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E5" w:rsidRPr="007B4F5C" w:rsidRDefault="00D04E9B" w:rsidP="007B4F5C">
      <w:pPr>
        <w:pStyle w:val="Titel"/>
        <w:pBdr>
          <w:bottom w:val="single" w:sz="8" w:space="5" w:color="4F81BD" w:themeColor="accent1"/>
        </w:pBdr>
        <w:rPr>
          <w:color w:val="auto"/>
        </w:rPr>
      </w:pPr>
      <w:r w:rsidRPr="007B4F5C">
        <w:rPr>
          <w:color w:val="auto"/>
        </w:rPr>
        <w:t>Titel</w:t>
      </w:r>
    </w:p>
    <w:p w:rsidR="00D04E9B" w:rsidRDefault="00D04E9B" w:rsidP="00D04E9B">
      <w:pPr>
        <w:pStyle w:val="Undertitel"/>
      </w:pPr>
      <w:r>
        <w:t>Undertitel</w:t>
      </w:r>
    </w:p>
    <w:p w:rsidR="00A00320" w:rsidRPr="00A00320" w:rsidRDefault="00A00320" w:rsidP="00A00320">
      <w:pPr>
        <w:rPr>
          <w:b/>
        </w:rPr>
      </w:pPr>
      <w:proofErr w:type="spellStart"/>
      <w:r w:rsidRPr="00A00320">
        <w:rPr>
          <w:b/>
        </w:rPr>
        <w:t>Byline</w:t>
      </w:r>
      <w:proofErr w:type="spellEnd"/>
      <w:r w:rsidR="00D93180">
        <w:rPr>
          <w:b/>
        </w:rPr>
        <w:t>: Her sætter du dit navn og institution ind</w:t>
      </w:r>
    </w:p>
    <w:p w:rsidR="00A00320" w:rsidRPr="00A00320" w:rsidRDefault="00EB0474" w:rsidP="00A00320">
      <w:pPr>
        <w:rPr>
          <w:i/>
        </w:rPr>
      </w:pPr>
      <w:r>
        <w:rPr>
          <w:i/>
        </w:rPr>
        <w:t>Indledningsvist skal der være et abstract. Skriver du på dansk, skal det indledende abstract være på dansk, og afslutningsvist skal der være et abstract på engelsk. Abstractet må højst fyld</w:t>
      </w:r>
      <w:r w:rsidR="00BB35ED">
        <w:rPr>
          <w:i/>
        </w:rPr>
        <w:t>e 200 ord og har ingen overskrift.</w:t>
      </w:r>
    </w:p>
    <w:p w:rsidR="00D04E9B" w:rsidRDefault="00D04E9B" w:rsidP="00D04E9B">
      <w:pPr>
        <w:pStyle w:val="Overskrift2"/>
      </w:pPr>
      <w:r>
        <w:t>Overskrift 1</w:t>
      </w:r>
    </w:p>
    <w:p w:rsidR="007A1326" w:rsidRPr="00D04E9B" w:rsidRDefault="00D04E9B" w:rsidP="00A00320">
      <w:r w:rsidRPr="007A1326">
        <w:rPr>
          <w:b/>
        </w:rPr>
        <w:t>Normalskriften</w:t>
      </w:r>
      <w:r w:rsidR="007A1326">
        <w:rPr>
          <w:b/>
        </w:rPr>
        <w:t xml:space="preserve"> (</w:t>
      </w:r>
      <w:r w:rsidR="002D6099">
        <w:rPr>
          <w:b/>
        </w:rPr>
        <w:t>1½</w:t>
      </w:r>
      <w:r w:rsidR="007A1326">
        <w:rPr>
          <w:b/>
        </w:rPr>
        <w:t xml:space="preserve"> linjeafstand)</w:t>
      </w:r>
      <w:r>
        <w:t xml:space="preserve"> vælges automatisk efter at have anvendt typografien</w:t>
      </w:r>
      <w:r w:rsidR="007A1326">
        <w:t xml:space="preserve">. Normalskriften er justeret med lige </w:t>
      </w:r>
      <w:r w:rsidR="00A00320">
        <w:t xml:space="preserve">venstremargin. Undlad </w:t>
      </w:r>
      <w:r w:rsidR="007A1326">
        <w:t xml:space="preserve">orddelinger. </w:t>
      </w:r>
      <w:r w:rsidR="004743C0">
        <w:t xml:space="preserve">Der </w:t>
      </w:r>
      <w:r w:rsidR="00D93180">
        <w:t xml:space="preserve">er ikke indryk ved kapitelstart, figurer, tabeller og blanke linjer. Ved alle andre afsnit sker indrykning ved brug af tabulatorknappen og </w:t>
      </w:r>
      <w:r w:rsidR="00D93180" w:rsidRPr="00D93180">
        <w:rPr>
          <w:b/>
        </w:rPr>
        <w:t>ikke</w:t>
      </w:r>
      <w:r w:rsidR="00D93180">
        <w:t xml:space="preserve"> ved brug af mellemrumstasten.</w:t>
      </w:r>
    </w:p>
    <w:p w:rsidR="00D04E9B" w:rsidRDefault="00D04E9B" w:rsidP="00D04E9B">
      <w:pPr>
        <w:pStyle w:val="Overskrift3"/>
      </w:pPr>
      <w:r>
        <w:t>Overskrift 2</w:t>
      </w:r>
    </w:p>
    <w:p w:rsidR="007A1326" w:rsidRPr="00D04E9B" w:rsidRDefault="007A1326" w:rsidP="00D5775D">
      <w:r w:rsidRPr="007A1326">
        <w:rPr>
          <w:b/>
        </w:rPr>
        <w:t>Normalskriften</w:t>
      </w:r>
      <w:r>
        <w:rPr>
          <w:b/>
        </w:rPr>
        <w:t xml:space="preserve"> (</w:t>
      </w:r>
      <w:r w:rsidR="002D6099">
        <w:rPr>
          <w:b/>
        </w:rPr>
        <w:t>1½</w:t>
      </w:r>
      <w:r>
        <w:rPr>
          <w:b/>
        </w:rPr>
        <w:t xml:space="preserve"> linjeafstand)</w:t>
      </w:r>
      <w:r>
        <w:t xml:space="preserve"> vælges automatisk efter at have anvendt typografien. Normalskriften er justeret med lige </w:t>
      </w:r>
      <w:r w:rsidR="00D5775D">
        <w:t>venstremargin</w:t>
      </w:r>
      <w:r>
        <w:t xml:space="preserve">. Undlad orddelinger. </w:t>
      </w:r>
    </w:p>
    <w:p w:rsidR="004743C0" w:rsidRDefault="004743C0" w:rsidP="00D93180">
      <w:pPr>
        <w:pStyle w:val="Overskrift3"/>
      </w:pPr>
      <w:r>
        <w:t>Citater på mere end 40 ord ombrydes på denne måde:</w:t>
      </w:r>
    </w:p>
    <w:p w:rsidR="00BB35ED" w:rsidRDefault="00BB35ED" w:rsidP="004743C0">
      <w:pPr>
        <w:rPr>
          <w:rFonts w:cs="Times New Roman"/>
          <w:i/>
          <w:szCs w:val="24"/>
          <w:lang w:val="en-US"/>
        </w:rPr>
      </w:pPr>
    </w:p>
    <w:p w:rsidR="004743C0" w:rsidRDefault="004743C0" w:rsidP="004743C0">
      <w:pPr>
        <w:rPr>
          <w:rFonts w:cs="Times New Roman"/>
          <w:szCs w:val="24"/>
        </w:rPr>
      </w:pPr>
      <w:r w:rsidRPr="00904549">
        <w:rPr>
          <w:rFonts w:cs="Times New Roman"/>
          <w:i/>
          <w:szCs w:val="24"/>
          <w:lang w:val="en-US"/>
        </w:rPr>
        <w:t>Hyper attention excels at negotiating rapidly changing environments in which multiple foci compete for attention; its disadvantage is impatience with focusing for long periods on a non-interactive object such as a Victorian novel or complicated math problem.</w:t>
      </w:r>
      <w:r w:rsidRPr="00B535BA">
        <w:rPr>
          <w:rFonts w:cs="Times New Roman"/>
          <w:szCs w:val="24"/>
          <w:lang w:val="en-US"/>
        </w:rPr>
        <w:t xml:space="preserve"> </w:t>
      </w:r>
      <w:r w:rsidRPr="00396D5E">
        <w:rPr>
          <w:rFonts w:cs="Times New Roman"/>
          <w:szCs w:val="24"/>
        </w:rPr>
        <w:t>(</w:t>
      </w:r>
      <w:proofErr w:type="spellStart"/>
      <w:r w:rsidRPr="00396D5E">
        <w:rPr>
          <w:rFonts w:cs="Times New Roman"/>
          <w:szCs w:val="24"/>
        </w:rPr>
        <w:t>Hayles</w:t>
      </w:r>
      <w:proofErr w:type="spellEnd"/>
      <w:r>
        <w:rPr>
          <w:rFonts w:cs="Times New Roman"/>
          <w:szCs w:val="24"/>
        </w:rPr>
        <w:t>,</w:t>
      </w:r>
      <w:r w:rsidRPr="00396D5E">
        <w:rPr>
          <w:rFonts w:cs="Times New Roman"/>
          <w:szCs w:val="24"/>
        </w:rPr>
        <w:t xml:space="preserve"> 2007, s. 187)</w:t>
      </w:r>
    </w:p>
    <w:p w:rsidR="00BB35ED" w:rsidRPr="00396D5E" w:rsidRDefault="00BB35ED" w:rsidP="004743C0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Bemærk, at der er linjeskift både før og efter et fremhævet citat. Referencen skrives som ovenstående med normalskrift og altså </w:t>
      </w:r>
      <w:r w:rsidRPr="00BB35ED">
        <w:rPr>
          <w:rFonts w:cs="Times New Roman"/>
          <w:b/>
          <w:szCs w:val="24"/>
        </w:rPr>
        <w:t>ikke</w:t>
      </w:r>
      <w:r>
        <w:rPr>
          <w:rFonts w:cs="Times New Roman"/>
          <w:szCs w:val="24"/>
        </w:rPr>
        <w:t xml:space="preserve"> i kursiv.</w:t>
      </w:r>
    </w:p>
    <w:p w:rsidR="004743C0" w:rsidRDefault="004743C0" w:rsidP="00D93180">
      <w:pPr>
        <w:pStyle w:val="Overskrift3"/>
      </w:pPr>
      <w:r w:rsidRPr="004743C0">
        <w:t>Mindre citater placeres i teksten</w:t>
      </w:r>
      <w:r>
        <w:t xml:space="preserve"> med citationstegn</w:t>
      </w:r>
      <w:r w:rsidRPr="004743C0">
        <w:t xml:space="preserve"> således:</w:t>
      </w:r>
    </w:p>
    <w:p w:rsidR="004743C0" w:rsidRPr="00D93180" w:rsidRDefault="004743C0" w:rsidP="004743C0">
      <w:pPr>
        <w:rPr>
          <w:b/>
          <w:lang w:val="en-US"/>
        </w:rPr>
      </w:pPr>
      <w:r w:rsidRPr="00B535BA">
        <w:rPr>
          <w:rFonts w:cs="Times New Roman"/>
          <w:szCs w:val="24"/>
          <w:lang w:val="en-US"/>
        </w:rPr>
        <w:t>”It is clear, then, that throughout the reading process there is a continual interplay between modified expect</w:t>
      </w:r>
      <w:r>
        <w:rPr>
          <w:rFonts w:cs="Times New Roman"/>
          <w:szCs w:val="24"/>
          <w:lang w:val="en-US"/>
        </w:rPr>
        <w:t>ations and transformed memories</w:t>
      </w:r>
      <w:r w:rsidRPr="00B535BA">
        <w:rPr>
          <w:rFonts w:cs="Times New Roman"/>
          <w:szCs w:val="24"/>
          <w:lang w:val="en-US"/>
        </w:rPr>
        <w:t xml:space="preserve">” </w:t>
      </w:r>
      <w:r w:rsidRPr="00FC4B54">
        <w:rPr>
          <w:rFonts w:cs="Times New Roman"/>
          <w:szCs w:val="24"/>
          <w:lang w:val="en-US"/>
        </w:rPr>
        <w:t>(</w:t>
      </w:r>
      <w:proofErr w:type="spellStart"/>
      <w:r w:rsidRPr="00FC4B54">
        <w:rPr>
          <w:rFonts w:cs="Times New Roman"/>
          <w:szCs w:val="24"/>
          <w:lang w:val="en-US"/>
        </w:rPr>
        <w:t>Iser</w:t>
      </w:r>
      <w:proofErr w:type="spellEnd"/>
      <w:r>
        <w:rPr>
          <w:rFonts w:cs="Times New Roman"/>
          <w:szCs w:val="24"/>
          <w:lang w:val="en-US"/>
        </w:rPr>
        <w:t>,</w:t>
      </w:r>
      <w:r w:rsidRPr="00FC4B54">
        <w:rPr>
          <w:rFonts w:cs="Times New Roman"/>
          <w:szCs w:val="24"/>
          <w:lang w:val="en-US"/>
        </w:rPr>
        <w:t xml:space="preserve"> 1978, s. 111).</w:t>
      </w:r>
    </w:p>
    <w:p w:rsidR="0073140F" w:rsidRDefault="0073140F" w:rsidP="0073140F">
      <w:pPr>
        <w:pStyle w:val="Bullets"/>
      </w:pPr>
      <w:proofErr w:type="spellStart"/>
      <w:r w:rsidRPr="0073140F">
        <w:rPr>
          <w:b/>
        </w:rPr>
        <w:t>Bullets</w:t>
      </w:r>
      <w:proofErr w:type="spellEnd"/>
      <w:r w:rsidRPr="0073140F">
        <w:rPr>
          <w:b/>
        </w:rPr>
        <w:t xml:space="preserve"> </w:t>
      </w:r>
      <w:r>
        <w:t>er ryk</w:t>
      </w:r>
      <w:r w:rsidR="00D93180">
        <w:t>ket 0,75 ind fra venstre margin</w:t>
      </w:r>
    </w:p>
    <w:p w:rsidR="00A00320" w:rsidRDefault="00A00320" w:rsidP="00A00320">
      <w:pPr>
        <w:pStyle w:val="Bullets"/>
        <w:numPr>
          <w:ilvl w:val="0"/>
          <w:numId w:val="0"/>
        </w:numPr>
      </w:pPr>
    </w:p>
    <w:p w:rsidR="00D5775D" w:rsidRDefault="00D5775D" w:rsidP="00BB35ED">
      <w:pPr>
        <w:pStyle w:val="Overskrift2"/>
      </w:pPr>
      <w:r w:rsidRPr="00CE7004">
        <w:t>Referencer</w:t>
      </w:r>
      <w:r>
        <w:t xml:space="preserve"> </w:t>
      </w:r>
      <w:r w:rsidR="00BB35ED">
        <w:t>(listeafsnit i typografien)</w:t>
      </w:r>
    </w:p>
    <w:p w:rsidR="00D5775D" w:rsidRDefault="00D5775D" w:rsidP="004743C0">
      <w:pPr>
        <w:rPr>
          <w:rFonts w:cs="Aparajita"/>
          <w:color w:val="000000"/>
          <w:szCs w:val="24"/>
        </w:rPr>
      </w:pPr>
      <w:r w:rsidRPr="004743C0">
        <w:rPr>
          <w:rFonts w:cs="Aparajita"/>
          <w:szCs w:val="24"/>
        </w:rPr>
        <w:t xml:space="preserve">Referencer </w:t>
      </w:r>
      <w:r w:rsidR="004743C0" w:rsidRPr="004743C0">
        <w:rPr>
          <w:rFonts w:cs="Aparajita"/>
          <w:szCs w:val="24"/>
        </w:rPr>
        <w:t>listes alfabetisk og formateres</w:t>
      </w:r>
      <w:r w:rsidRPr="004743C0">
        <w:rPr>
          <w:rFonts w:cs="Aparajita"/>
          <w:szCs w:val="24"/>
        </w:rPr>
        <w:t xml:space="preserve"> efter APA</w:t>
      </w:r>
      <w:r w:rsidR="004743C0" w:rsidRPr="004743C0">
        <w:rPr>
          <w:rFonts w:cs="Aparajita"/>
          <w:szCs w:val="24"/>
        </w:rPr>
        <w:t>-</w:t>
      </w:r>
      <w:proofErr w:type="spellStart"/>
      <w:r w:rsidR="004743C0" w:rsidRPr="004743C0">
        <w:rPr>
          <w:rFonts w:cs="Aparajita"/>
          <w:szCs w:val="24"/>
        </w:rPr>
        <w:t>style</w:t>
      </w:r>
      <w:proofErr w:type="spellEnd"/>
      <w:r w:rsidR="004743C0" w:rsidRPr="004743C0">
        <w:rPr>
          <w:rFonts w:cs="Aparajita"/>
          <w:szCs w:val="24"/>
        </w:rPr>
        <w:t xml:space="preserve">: </w:t>
      </w:r>
      <w:hyperlink r:id="rId8" w:history="1">
        <w:r w:rsidR="004743C0" w:rsidRPr="004743C0">
          <w:rPr>
            <w:rStyle w:val="Hyperlink"/>
            <w:rFonts w:cs="Aparajita"/>
            <w:szCs w:val="24"/>
          </w:rPr>
          <w:t>http://www.apastyle.org/</w:t>
        </w:r>
      </w:hyperlink>
      <w:r w:rsidR="004743C0" w:rsidRPr="004743C0">
        <w:rPr>
          <w:rFonts w:cs="Aparajita"/>
          <w:color w:val="000000"/>
          <w:szCs w:val="24"/>
        </w:rPr>
        <w:t>.</w:t>
      </w:r>
    </w:p>
    <w:p w:rsidR="00BB35ED" w:rsidRPr="004743C0" w:rsidRDefault="00BB35ED" w:rsidP="004743C0">
      <w:pPr>
        <w:rPr>
          <w:rFonts w:cs="Aparajita"/>
          <w:szCs w:val="24"/>
        </w:rPr>
      </w:pPr>
      <w:r>
        <w:rPr>
          <w:rFonts w:cs="Aparajita"/>
          <w:color w:val="000000"/>
          <w:szCs w:val="24"/>
        </w:rPr>
        <w:t>Efternavn er med fed og resten af referencen er med normalskrift. Bemærk, at alle linjer efter første linje er hængende. Bruger du listeafsnit i typografien, vil opsætningen ske automatisk.</w:t>
      </w:r>
      <w:bookmarkStart w:id="0" w:name="_GoBack"/>
      <w:bookmarkEnd w:id="0"/>
    </w:p>
    <w:p w:rsidR="00A00320" w:rsidRPr="00D5775D" w:rsidRDefault="00A00320" w:rsidP="00BB35ED">
      <w:pPr>
        <w:pStyle w:val="Listeafsnit"/>
        <w:rPr>
          <w:rFonts w:eastAsia="Times New Roman"/>
          <w:lang w:val="en-US" w:eastAsia="da-DK"/>
        </w:rPr>
      </w:pPr>
      <w:r w:rsidRPr="00D5775D">
        <w:rPr>
          <w:b/>
          <w:lang w:val="de-DE"/>
        </w:rPr>
        <w:t>Chang</w:t>
      </w:r>
      <w:r w:rsidRPr="00D5775D">
        <w:rPr>
          <w:lang w:val="de-DE"/>
        </w:rPr>
        <w:t xml:space="preserve">, A.-M., </w:t>
      </w:r>
      <w:proofErr w:type="spellStart"/>
      <w:r w:rsidRPr="00D5775D">
        <w:rPr>
          <w:lang w:val="de-DE"/>
        </w:rPr>
        <w:t>Aeschbach</w:t>
      </w:r>
      <w:proofErr w:type="spellEnd"/>
      <w:r w:rsidRPr="00D5775D">
        <w:rPr>
          <w:lang w:val="de-DE"/>
        </w:rPr>
        <w:t xml:space="preserve">, D., </w:t>
      </w:r>
      <w:proofErr w:type="spellStart"/>
      <w:r w:rsidRPr="00D5775D">
        <w:rPr>
          <w:lang w:val="de-DE"/>
        </w:rPr>
        <w:t>Duffya</w:t>
      </w:r>
      <w:proofErr w:type="spellEnd"/>
      <w:r w:rsidRPr="00D5775D">
        <w:rPr>
          <w:lang w:val="de-DE"/>
        </w:rPr>
        <w:t xml:space="preserve">, J. F. &amp; </w:t>
      </w:r>
      <w:proofErr w:type="spellStart"/>
      <w:r w:rsidRPr="00D5775D">
        <w:rPr>
          <w:lang w:val="de-DE"/>
        </w:rPr>
        <w:t>Czeislera</w:t>
      </w:r>
      <w:proofErr w:type="spellEnd"/>
      <w:r w:rsidRPr="00D5775D">
        <w:rPr>
          <w:lang w:val="de-DE"/>
        </w:rPr>
        <w:t xml:space="preserve">, C. A. (2014). </w:t>
      </w:r>
      <w:r w:rsidRPr="00D5775D">
        <w:rPr>
          <w:lang w:val="en-US"/>
        </w:rPr>
        <w:t xml:space="preserve">Evening use of light-emitting </w:t>
      </w:r>
      <w:proofErr w:type="spellStart"/>
      <w:r w:rsidRPr="00D5775D">
        <w:rPr>
          <w:lang w:val="en-US"/>
        </w:rPr>
        <w:t>eReaders</w:t>
      </w:r>
      <w:proofErr w:type="spellEnd"/>
      <w:r w:rsidRPr="00D5775D">
        <w:rPr>
          <w:lang w:val="en-US"/>
        </w:rPr>
        <w:t xml:space="preserve"> negatively affects sleep, circadian timing, and next-morning alertness. </w:t>
      </w:r>
      <w:r w:rsidRPr="00D5775D">
        <w:rPr>
          <w:i/>
          <w:lang w:val="en-US"/>
        </w:rPr>
        <w:t>PNAS</w:t>
      </w:r>
      <w:r w:rsidRPr="00D5775D">
        <w:rPr>
          <w:lang w:val="en-US"/>
        </w:rPr>
        <w:t xml:space="preserve">, </w:t>
      </w:r>
      <w:r w:rsidRPr="00D5775D">
        <w:rPr>
          <w:rFonts w:eastAsia="Times New Roman"/>
          <w:i/>
          <w:bdr w:val="none" w:sz="0" w:space="0" w:color="auto" w:frame="1"/>
          <w:lang w:val="en-US" w:eastAsia="da-DK"/>
        </w:rPr>
        <w:t>112</w:t>
      </w:r>
      <w:r w:rsidRPr="00D5775D">
        <w:rPr>
          <w:rFonts w:eastAsia="Times New Roman"/>
          <w:bdr w:val="none" w:sz="0" w:space="0" w:color="auto" w:frame="1"/>
          <w:lang w:val="en-US" w:eastAsia="da-DK"/>
        </w:rPr>
        <w:t>(4)</w:t>
      </w:r>
      <w:r w:rsidRPr="00D5775D">
        <w:rPr>
          <w:rFonts w:eastAsia="Times New Roman"/>
          <w:lang w:val="en-US" w:eastAsia="da-DK"/>
        </w:rPr>
        <w:t xml:space="preserve">, </w:t>
      </w:r>
      <w:r w:rsidRPr="00D5775D">
        <w:rPr>
          <w:rFonts w:eastAsia="Times New Roman"/>
          <w:bdr w:val="none" w:sz="0" w:space="0" w:color="auto" w:frame="1"/>
          <w:lang w:val="en-US" w:eastAsia="da-DK"/>
        </w:rPr>
        <w:t>1232–1237</w:t>
      </w:r>
      <w:r w:rsidRPr="00D5775D">
        <w:rPr>
          <w:rFonts w:eastAsia="Times New Roman"/>
          <w:lang w:val="en-US" w:eastAsia="da-DK"/>
        </w:rPr>
        <w:t>. DOI</w:t>
      </w:r>
      <w:r w:rsidRPr="00D5775D">
        <w:rPr>
          <w:rFonts w:eastAsia="Times New Roman"/>
          <w:bdr w:val="none" w:sz="0" w:space="0" w:color="auto" w:frame="1"/>
          <w:lang w:val="en-US" w:eastAsia="da-DK"/>
        </w:rPr>
        <w:t>: 10.1073/pnas.1418490112</w:t>
      </w:r>
    </w:p>
    <w:p w:rsidR="00A00320" w:rsidRDefault="00A00320" w:rsidP="00BB35ED">
      <w:pPr>
        <w:pStyle w:val="Listeafsnit"/>
        <w:rPr>
          <w:lang w:val="en-US"/>
        </w:rPr>
      </w:pPr>
      <w:proofErr w:type="gramStart"/>
      <w:r w:rsidRPr="00D5775D">
        <w:rPr>
          <w:b/>
          <w:lang w:val="en-US"/>
        </w:rPr>
        <w:t>Gardner</w:t>
      </w:r>
      <w:r w:rsidRPr="00D5775D">
        <w:rPr>
          <w:lang w:val="en-US"/>
        </w:rPr>
        <w:t>, H. &amp; Davis, K. (2014).</w:t>
      </w:r>
      <w:proofErr w:type="gramEnd"/>
      <w:r w:rsidRPr="00D5775D">
        <w:rPr>
          <w:lang w:val="en-US"/>
        </w:rPr>
        <w:t xml:space="preserve"> </w:t>
      </w:r>
      <w:proofErr w:type="gramStart"/>
      <w:r w:rsidRPr="00D5775D">
        <w:rPr>
          <w:lang w:val="en-US"/>
        </w:rPr>
        <w:t>The App Generation.</w:t>
      </w:r>
      <w:proofErr w:type="gramEnd"/>
      <w:r w:rsidRPr="00D5775D">
        <w:rPr>
          <w:lang w:val="en-US"/>
        </w:rPr>
        <w:t xml:space="preserve"> How </w:t>
      </w:r>
      <w:proofErr w:type="gramStart"/>
      <w:r w:rsidRPr="00D5775D">
        <w:rPr>
          <w:lang w:val="en-US"/>
        </w:rPr>
        <w:t>Today’s</w:t>
      </w:r>
      <w:proofErr w:type="gramEnd"/>
      <w:r w:rsidRPr="00D5775D">
        <w:rPr>
          <w:lang w:val="en-US"/>
        </w:rPr>
        <w:t xml:space="preserve"> Youth Navigate Identity, Intimacy, and Imagination in a Digital World. New Haven &amp; London: Yale University Press.</w:t>
      </w:r>
    </w:p>
    <w:p w:rsidR="00D93180" w:rsidRDefault="00D93180" w:rsidP="00D5775D">
      <w:pPr>
        <w:rPr>
          <w:lang w:val="en-US"/>
        </w:rPr>
      </w:pPr>
    </w:p>
    <w:p w:rsidR="00D93180" w:rsidRPr="00D93180" w:rsidRDefault="00D93180" w:rsidP="00D93180">
      <w:pPr>
        <w:pStyle w:val="Overskrift2"/>
      </w:pPr>
      <w:r w:rsidRPr="00D93180">
        <w:lastRenderedPageBreak/>
        <w:t>Abstract (på engelsk)</w:t>
      </w:r>
    </w:p>
    <w:p w:rsidR="00D93180" w:rsidRPr="00D93180" w:rsidRDefault="00D93180" w:rsidP="00D93180">
      <w:r w:rsidRPr="00D93180">
        <w:t xml:space="preserve">Skriver du på dansk, skal der afslutningsvist være et engelsk abstract. </w:t>
      </w:r>
      <w:r>
        <w:t>Abstraktet skrives med normal brødtekst. Husk, at det maks. må fylde 200 ord.</w:t>
      </w:r>
    </w:p>
    <w:p w:rsidR="00A00320" w:rsidRPr="00D93180" w:rsidRDefault="00A00320" w:rsidP="00A00320">
      <w:pPr>
        <w:pStyle w:val="Bullets"/>
        <w:numPr>
          <w:ilvl w:val="0"/>
          <w:numId w:val="0"/>
        </w:numPr>
      </w:pPr>
    </w:p>
    <w:p w:rsidR="0073140F" w:rsidRPr="00D93180" w:rsidRDefault="0073140F" w:rsidP="0073140F"/>
    <w:p w:rsidR="00D04E9B" w:rsidRPr="00D93180" w:rsidRDefault="00D04E9B" w:rsidP="00D04E9B"/>
    <w:sectPr w:rsidR="00D04E9B" w:rsidRPr="00D93180" w:rsidSect="00D04E9B">
      <w:head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180" w:rsidRDefault="00D93180" w:rsidP="007B4F5C">
      <w:pPr>
        <w:spacing w:after="0" w:line="240" w:lineRule="auto"/>
      </w:pPr>
      <w:r>
        <w:separator/>
      </w:r>
    </w:p>
  </w:endnote>
  <w:endnote w:type="continuationSeparator" w:id="0">
    <w:p w:rsidR="00D93180" w:rsidRDefault="00D93180" w:rsidP="007B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180" w:rsidRDefault="00D93180" w:rsidP="007B4F5C">
      <w:pPr>
        <w:spacing w:after="0" w:line="240" w:lineRule="auto"/>
      </w:pPr>
      <w:r>
        <w:separator/>
      </w:r>
    </w:p>
  </w:footnote>
  <w:footnote w:type="continuationSeparator" w:id="0">
    <w:p w:rsidR="00D93180" w:rsidRDefault="00D93180" w:rsidP="007B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180" w:rsidRPr="007B4F5C" w:rsidRDefault="00D93180">
    <w:pPr>
      <w:pStyle w:val="Sidehoved"/>
      <w:rPr>
        <w:rFonts w:asciiTheme="minorHAnsi" w:hAnsiTheme="minorHAnsi"/>
        <w:b/>
        <w:caps/>
      </w:rPr>
    </w:pPr>
    <w:r w:rsidRPr="007B4F5C">
      <w:rPr>
        <w:rFonts w:asciiTheme="minorHAnsi" w:hAnsiTheme="minorHAnsi"/>
        <w:b/>
        <w:noProof/>
        <w:lang w:eastAsia="da-DK"/>
      </w:rPr>
      <w:drawing>
        <wp:anchor distT="0" distB="0" distL="114300" distR="114300" simplePos="0" relativeHeight="251657216" behindDoc="1" locked="0" layoutInCell="1" allowOverlap="1" wp14:anchorId="0D841814" wp14:editId="1F9C8172">
          <wp:simplePos x="0" y="0"/>
          <wp:positionH relativeFrom="column">
            <wp:posOffset>4478765</wp:posOffset>
          </wp:positionH>
          <wp:positionV relativeFrom="paragraph">
            <wp:posOffset>-284480</wp:posOffset>
          </wp:positionV>
          <wp:extent cx="1137455" cy="643255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06" cy="644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4F5C">
      <w:rPr>
        <w:rFonts w:asciiTheme="minorHAnsi" w:hAnsiTheme="minorHAnsi"/>
        <w:b/>
      </w:rPr>
      <w:t xml:space="preserve">LEARNING TECH – </w:t>
    </w:r>
    <w:r w:rsidRPr="007B4F5C">
      <w:rPr>
        <w:rFonts w:asciiTheme="minorHAnsi" w:hAnsiTheme="minorHAnsi"/>
        <w:i/>
      </w:rPr>
      <w:t>artikelskabelon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7179E"/>
    <w:multiLevelType w:val="hybridMultilevel"/>
    <w:tmpl w:val="226C007E"/>
    <w:lvl w:ilvl="0" w:tplc="382EA94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D0"/>
    <w:rsid w:val="001455E3"/>
    <w:rsid w:val="001A0A6D"/>
    <w:rsid w:val="00240E48"/>
    <w:rsid w:val="002D6099"/>
    <w:rsid w:val="002E1E7B"/>
    <w:rsid w:val="0044782D"/>
    <w:rsid w:val="004743C0"/>
    <w:rsid w:val="004B35CF"/>
    <w:rsid w:val="004F136A"/>
    <w:rsid w:val="006449E5"/>
    <w:rsid w:val="006632FD"/>
    <w:rsid w:val="00675A49"/>
    <w:rsid w:val="0073140F"/>
    <w:rsid w:val="007A1326"/>
    <w:rsid w:val="007B4F5C"/>
    <w:rsid w:val="00861201"/>
    <w:rsid w:val="008F32BF"/>
    <w:rsid w:val="009C4EDA"/>
    <w:rsid w:val="00A00320"/>
    <w:rsid w:val="00A35F1E"/>
    <w:rsid w:val="00A50FD0"/>
    <w:rsid w:val="00BB35ED"/>
    <w:rsid w:val="00C4234C"/>
    <w:rsid w:val="00C90113"/>
    <w:rsid w:val="00D04E9B"/>
    <w:rsid w:val="00D06596"/>
    <w:rsid w:val="00D35836"/>
    <w:rsid w:val="00D5775D"/>
    <w:rsid w:val="00D93180"/>
    <w:rsid w:val="00EB0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80"/>
    <w:pPr>
      <w:spacing w:line="360" w:lineRule="auto"/>
    </w:pPr>
    <w:rPr>
      <w:rFonts w:ascii="Palatino Linotype" w:hAnsi="Palatino Linotype"/>
      <w:sz w:val="24"/>
    </w:rPr>
  </w:style>
  <w:style w:type="paragraph" w:styleId="Overskrift1">
    <w:name w:val="heading 1"/>
    <w:next w:val="Normal"/>
    <w:link w:val="Overskrift1Tegn"/>
    <w:uiPriority w:val="9"/>
    <w:rsid w:val="00240E48"/>
    <w:pPr>
      <w:keepNext/>
      <w:keepLines/>
      <w:spacing w:before="480" w:after="0"/>
      <w:outlineLvl w:val="0"/>
    </w:pPr>
    <w:rPr>
      <w:rFonts w:ascii="Tahoma" w:eastAsiaTheme="majorEastAsia" w:hAnsi="Tahoma" w:cstheme="majorBidi"/>
      <w:bCs/>
      <w:color w:val="000000" w:themeColor="text1"/>
      <w:sz w:val="28"/>
      <w:szCs w:val="28"/>
    </w:rPr>
  </w:style>
  <w:style w:type="paragraph" w:styleId="Overskrift2">
    <w:name w:val="heading 2"/>
    <w:aliases w:val="Over 1"/>
    <w:basedOn w:val="Normal"/>
    <w:next w:val="Normal"/>
    <w:link w:val="Overskrift2Tegn"/>
    <w:uiPriority w:val="9"/>
    <w:unhideWhenUsed/>
    <w:qFormat/>
    <w:rsid w:val="009C4ED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Overskrift3">
    <w:name w:val="heading 3"/>
    <w:aliases w:val="Over 2"/>
    <w:basedOn w:val="Normal"/>
    <w:next w:val="Normal"/>
    <w:link w:val="Overskrift3Tegn"/>
    <w:uiPriority w:val="9"/>
    <w:unhideWhenUsed/>
    <w:qFormat/>
    <w:rsid w:val="00D04E9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Overskrift4">
    <w:name w:val="heading 4"/>
    <w:aliases w:val="Over 3"/>
    <w:basedOn w:val="Normal"/>
    <w:next w:val="Normal"/>
    <w:link w:val="Overskrift4Tegn"/>
    <w:uiPriority w:val="9"/>
    <w:unhideWhenUsed/>
    <w:qFormat/>
    <w:rsid w:val="00D04E9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40E48"/>
    <w:rPr>
      <w:rFonts w:ascii="Tahoma" w:eastAsiaTheme="majorEastAsia" w:hAnsi="Tahoma" w:cstheme="majorBidi"/>
      <w:bCs/>
      <w:color w:val="000000" w:themeColor="text1"/>
      <w:sz w:val="28"/>
      <w:szCs w:val="28"/>
    </w:rPr>
  </w:style>
  <w:style w:type="character" w:customStyle="1" w:styleId="Overskrift2Tegn">
    <w:name w:val="Overskrift 2 Tegn"/>
    <w:aliases w:val="Over 1 Tegn"/>
    <w:basedOn w:val="Standardskrifttypeiafsnit"/>
    <w:link w:val="Overskrift2"/>
    <w:uiPriority w:val="9"/>
    <w:rsid w:val="009C4EDA"/>
    <w:rPr>
      <w:rFonts w:ascii="Palatino Linotype" w:eastAsiaTheme="majorEastAsia" w:hAnsi="Palatino Linotype" w:cstheme="majorBidi"/>
      <w:b/>
      <w:bCs/>
      <w:color w:val="000000" w:themeColor="text1"/>
      <w:sz w:val="28"/>
      <w:szCs w:val="26"/>
    </w:rPr>
  </w:style>
  <w:style w:type="character" w:customStyle="1" w:styleId="Overskrift3Tegn">
    <w:name w:val="Overskrift 3 Tegn"/>
    <w:aliases w:val="Over 2 Tegn"/>
    <w:basedOn w:val="Standardskrifttypeiafsnit"/>
    <w:link w:val="Overskrift3"/>
    <w:uiPriority w:val="9"/>
    <w:rsid w:val="00D04E9B"/>
    <w:rPr>
      <w:rFonts w:ascii="Palatino Linotype" w:eastAsiaTheme="majorEastAsia" w:hAnsi="Palatino Linotype" w:cstheme="majorBidi"/>
      <w:b/>
      <w:bCs/>
      <w:color w:val="000000" w:themeColor="text1"/>
      <w:sz w:val="24"/>
    </w:rPr>
  </w:style>
  <w:style w:type="character" w:customStyle="1" w:styleId="Overskrift4Tegn">
    <w:name w:val="Overskrift 4 Tegn"/>
    <w:aliases w:val="Over 3 Tegn"/>
    <w:basedOn w:val="Standardskrifttypeiafsnit"/>
    <w:link w:val="Overskrift4"/>
    <w:uiPriority w:val="9"/>
    <w:rsid w:val="00D04E9B"/>
    <w:rPr>
      <w:rFonts w:ascii="Palatino Linotype" w:eastAsiaTheme="majorEastAsia" w:hAnsi="Palatino Linotype" w:cstheme="majorBidi"/>
      <w:b/>
      <w:bCs/>
      <w:i/>
      <w:iCs/>
      <w:color w:val="000000" w:themeColor="text1"/>
      <w:sz w:val="24"/>
    </w:rPr>
  </w:style>
  <w:style w:type="paragraph" w:styleId="Titel">
    <w:name w:val="Title"/>
    <w:basedOn w:val="Normal"/>
    <w:next w:val="Normal"/>
    <w:link w:val="TitelTegn"/>
    <w:uiPriority w:val="10"/>
    <w:qFormat/>
    <w:rsid w:val="00D04E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ahoma" w:eastAsiaTheme="majorEastAsia" w:hAnsi="Tahoma" w:cstheme="majorBidi"/>
      <w:color w:val="000000" w:themeColor="text1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04E9B"/>
    <w:rPr>
      <w:rFonts w:ascii="Tahoma" w:eastAsiaTheme="majorEastAsia" w:hAnsi="Tahoma" w:cstheme="majorBidi"/>
      <w:color w:val="000000" w:themeColor="text1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04E9B"/>
    <w:pPr>
      <w:numPr>
        <w:ilvl w:val="1"/>
      </w:numPr>
    </w:pPr>
    <w:rPr>
      <w:rFonts w:ascii="Tahoma" w:eastAsiaTheme="majorEastAsia" w:hAnsi="Tahoma" w:cstheme="majorBidi"/>
      <w:iCs/>
      <w:color w:val="000000" w:themeColor="text1"/>
      <w:spacing w:val="15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04E9B"/>
    <w:rPr>
      <w:rFonts w:ascii="Tahoma" w:eastAsiaTheme="majorEastAsia" w:hAnsi="Tahoma" w:cstheme="majorBidi"/>
      <w:iCs/>
      <w:color w:val="000000" w:themeColor="text1"/>
      <w:spacing w:val="15"/>
      <w:sz w:val="36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D93180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D93180"/>
    <w:rPr>
      <w:rFonts w:ascii="Palatino Linotype" w:hAnsi="Palatino Linotype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7314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3140F"/>
    <w:rPr>
      <w:rFonts w:ascii="Palatino Linotype" w:hAnsi="Palatino Linotype"/>
      <w:b/>
      <w:bCs/>
      <w:i/>
      <w:iCs/>
      <w:color w:val="4F81BD" w:themeColor="accent1"/>
      <w:sz w:val="24"/>
    </w:rPr>
  </w:style>
  <w:style w:type="paragraph" w:styleId="Listeafsnit">
    <w:name w:val="List Paragraph"/>
    <w:basedOn w:val="Normal"/>
    <w:link w:val="ListeafsnitTegn"/>
    <w:uiPriority w:val="34"/>
    <w:rsid w:val="00BB35ED"/>
    <w:pPr>
      <w:ind w:left="425" w:hanging="425"/>
      <w:contextualSpacing/>
    </w:pPr>
  </w:style>
  <w:style w:type="paragraph" w:customStyle="1" w:styleId="Bullets">
    <w:name w:val="Bullets"/>
    <w:basedOn w:val="Listeafsnit"/>
    <w:link w:val="BulletsTegn"/>
    <w:qFormat/>
    <w:rsid w:val="0073140F"/>
    <w:pPr>
      <w:numPr>
        <w:numId w:val="1"/>
      </w:numPr>
      <w:tabs>
        <w:tab w:val="left" w:pos="425"/>
      </w:tabs>
      <w:ind w:left="782" w:hanging="357"/>
    </w:pPr>
  </w:style>
  <w:style w:type="character" w:customStyle="1" w:styleId="ListeafsnitTegn">
    <w:name w:val="Listeafsnit Tegn"/>
    <w:basedOn w:val="Standardskrifttypeiafsnit"/>
    <w:link w:val="Listeafsnit"/>
    <w:uiPriority w:val="34"/>
    <w:rsid w:val="00BB35ED"/>
    <w:rPr>
      <w:rFonts w:ascii="Palatino Linotype" w:hAnsi="Palatino Linotype"/>
      <w:sz w:val="24"/>
    </w:rPr>
  </w:style>
  <w:style w:type="character" w:customStyle="1" w:styleId="BulletsTegn">
    <w:name w:val="Bullets Tegn"/>
    <w:basedOn w:val="ListeafsnitTegn"/>
    <w:link w:val="Bullets"/>
    <w:rsid w:val="0073140F"/>
    <w:rPr>
      <w:rFonts w:ascii="Palatino Linotype" w:hAnsi="Palatino Linotype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4F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4F5C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B4F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4F5C"/>
    <w:rPr>
      <w:rFonts w:ascii="Palatino Linotype" w:hAnsi="Palatino Linotype"/>
      <w:sz w:val="24"/>
    </w:rPr>
  </w:style>
  <w:style w:type="paragraph" w:styleId="Sidefod">
    <w:name w:val="footer"/>
    <w:basedOn w:val="Normal"/>
    <w:link w:val="SidefodTegn"/>
    <w:uiPriority w:val="99"/>
    <w:unhideWhenUsed/>
    <w:rsid w:val="007B4F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4F5C"/>
    <w:rPr>
      <w:rFonts w:ascii="Palatino Linotype" w:hAnsi="Palatino Linotype"/>
      <w:sz w:val="24"/>
    </w:rPr>
  </w:style>
  <w:style w:type="character" w:styleId="Hyperlink">
    <w:name w:val="Hyperlink"/>
    <w:basedOn w:val="Standardskrifttypeiafsnit"/>
    <w:uiPriority w:val="99"/>
    <w:semiHidden/>
    <w:unhideWhenUsed/>
    <w:rsid w:val="004743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80"/>
    <w:pPr>
      <w:spacing w:line="360" w:lineRule="auto"/>
    </w:pPr>
    <w:rPr>
      <w:rFonts w:ascii="Palatino Linotype" w:hAnsi="Palatino Linotype"/>
      <w:sz w:val="24"/>
    </w:rPr>
  </w:style>
  <w:style w:type="paragraph" w:styleId="Overskrift1">
    <w:name w:val="heading 1"/>
    <w:next w:val="Normal"/>
    <w:link w:val="Overskrift1Tegn"/>
    <w:uiPriority w:val="9"/>
    <w:rsid w:val="00240E48"/>
    <w:pPr>
      <w:keepNext/>
      <w:keepLines/>
      <w:spacing w:before="480" w:after="0"/>
      <w:outlineLvl w:val="0"/>
    </w:pPr>
    <w:rPr>
      <w:rFonts w:ascii="Tahoma" w:eastAsiaTheme="majorEastAsia" w:hAnsi="Tahoma" w:cstheme="majorBidi"/>
      <w:bCs/>
      <w:color w:val="000000" w:themeColor="text1"/>
      <w:sz w:val="28"/>
      <w:szCs w:val="28"/>
    </w:rPr>
  </w:style>
  <w:style w:type="paragraph" w:styleId="Overskrift2">
    <w:name w:val="heading 2"/>
    <w:aliases w:val="Over 1"/>
    <w:basedOn w:val="Normal"/>
    <w:next w:val="Normal"/>
    <w:link w:val="Overskrift2Tegn"/>
    <w:uiPriority w:val="9"/>
    <w:unhideWhenUsed/>
    <w:qFormat/>
    <w:rsid w:val="009C4ED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Overskrift3">
    <w:name w:val="heading 3"/>
    <w:aliases w:val="Over 2"/>
    <w:basedOn w:val="Normal"/>
    <w:next w:val="Normal"/>
    <w:link w:val="Overskrift3Tegn"/>
    <w:uiPriority w:val="9"/>
    <w:unhideWhenUsed/>
    <w:qFormat/>
    <w:rsid w:val="00D04E9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Overskrift4">
    <w:name w:val="heading 4"/>
    <w:aliases w:val="Over 3"/>
    <w:basedOn w:val="Normal"/>
    <w:next w:val="Normal"/>
    <w:link w:val="Overskrift4Tegn"/>
    <w:uiPriority w:val="9"/>
    <w:unhideWhenUsed/>
    <w:qFormat/>
    <w:rsid w:val="00D04E9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40E48"/>
    <w:rPr>
      <w:rFonts w:ascii="Tahoma" w:eastAsiaTheme="majorEastAsia" w:hAnsi="Tahoma" w:cstheme="majorBidi"/>
      <w:bCs/>
      <w:color w:val="000000" w:themeColor="text1"/>
      <w:sz w:val="28"/>
      <w:szCs w:val="28"/>
    </w:rPr>
  </w:style>
  <w:style w:type="character" w:customStyle="1" w:styleId="Overskrift2Tegn">
    <w:name w:val="Overskrift 2 Tegn"/>
    <w:aliases w:val="Over 1 Tegn"/>
    <w:basedOn w:val="Standardskrifttypeiafsnit"/>
    <w:link w:val="Overskrift2"/>
    <w:uiPriority w:val="9"/>
    <w:rsid w:val="009C4EDA"/>
    <w:rPr>
      <w:rFonts w:ascii="Palatino Linotype" w:eastAsiaTheme="majorEastAsia" w:hAnsi="Palatino Linotype" w:cstheme="majorBidi"/>
      <w:b/>
      <w:bCs/>
      <w:color w:val="000000" w:themeColor="text1"/>
      <w:sz w:val="28"/>
      <w:szCs w:val="26"/>
    </w:rPr>
  </w:style>
  <w:style w:type="character" w:customStyle="1" w:styleId="Overskrift3Tegn">
    <w:name w:val="Overskrift 3 Tegn"/>
    <w:aliases w:val="Over 2 Tegn"/>
    <w:basedOn w:val="Standardskrifttypeiafsnit"/>
    <w:link w:val="Overskrift3"/>
    <w:uiPriority w:val="9"/>
    <w:rsid w:val="00D04E9B"/>
    <w:rPr>
      <w:rFonts w:ascii="Palatino Linotype" w:eastAsiaTheme="majorEastAsia" w:hAnsi="Palatino Linotype" w:cstheme="majorBidi"/>
      <w:b/>
      <w:bCs/>
      <w:color w:val="000000" w:themeColor="text1"/>
      <w:sz w:val="24"/>
    </w:rPr>
  </w:style>
  <w:style w:type="character" w:customStyle="1" w:styleId="Overskrift4Tegn">
    <w:name w:val="Overskrift 4 Tegn"/>
    <w:aliases w:val="Over 3 Tegn"/>
    <w:basedOn w:val="Standardskrifttypeiafsnit"/>
    <w:link w:val="Overskrift4"/>
    <w:uiPriority w:val="9"/>
    <w:rsid w:val="00D04E9B"/>
    <w:rPr>
      <w:rFonts w:ascii="Palatino Linotype" w:eastAsiaTheme="majorEastAsia" w:hAnsi="Palatino Linotype" w:cstheme="majorBidi"/>
      <w:b/>
      <w:bCs/>
      <w:i/>
      <w:iCs/>
      <w:color w:val="000000" w:themeColor="text1"/>
      <w:sz w:val="24"/>
    </w:rPr>
  </w:style>
  <w:style w:type="paragraph" w:styleId="Titel">
    <w:name w:val="Title"/>
    <w:basedOn w:val="Normal"/>
    <w:next w:val="Normal"/>
    <w:link w:val="TitelTegn"/>
    <w:uiPriority w:val="10"/>
    <w:qFormat/>
    <w:rsid w:val="00D04E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ahoma" w:eastAsiaTheme="majorEastAsia" w:hAnsi="Tahoma" w:cstheme="majorBidi"/>
      <w:color w:val="000000" w:themeColor="text1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04E9B"/>
    <w:rPr>
      <w:rFonts w:ascii="Tahoma" w:eastAsiaTheme="majorEastAsia" w:hAnsi="Tahoma" w:cstheme="majorBidi"/>
      <w:color w:val="000000" w:themeColor="text1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04E9B"/>
    <w:pPr>
      <w:numPr>
        <w:ilvl w:val="1"/>
      </w:numPr>
    </w:pPr>
    <w:rPr>
      <w:rFonts w:ascii="Tahoma" w:eastAsiaTheme="majorEastAsia" w:hAnsi="Tahoma" w:cstheme="majorBidi"/>
      <w:iCs/>
      <w:color w:val="000000" w:themeColor="text1"/>
      <w:spacing w:val="15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04E9B"/>
    <w:rPr>
      <w:rFonts w:ascii="Tahoma" w:eastAsiaTheme="majorEastAsia" w:hAnsi="Tahoma" w:cstheme="majorBidi"/>
      <w:iCs/>
      <w:color w:val="000000" w:themeColor="text1"/>
      <w:spacing w:val="15"/>
      <w:sz w:val="36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D93180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D93180"/>
    <w:rPr>
      <w:rFonts w:ascii="Palatino Linotype" w:hAnsi="Palatino Linotype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7314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3140F"/>
    <w:rPr>
      <w:rFonts w:ascii="Palatino Linotype" w:hAnsi="Palatino Linotype"/>
      <w:b/>
      <w:bCs/>
      <w:i/>
      <w:iCs/>
      <w:color w:val="4F81BD" w:themeColor="accent1"/>
      <w:sz w:val="24"/>
    </w:rPr>
  </w:style>
  <w:style w:type="paragraph" w:styleId="Listeafsnit">
    <w:name w:val="List Paragraph"/>
    <w:basedOn w:val="Normal"/>
    <w:link w:val="ListeafsnitTegn"/>
    <w:uiPriority w:val="34"/>
    <w:rsid w:val="00BB35ED"/>
    <w:pPr>
      <w:ind w:left="425" w:hanging="425"/>
      <w:contextualSpacing/>
    </w:pPr>
  </w:style>
  <w:style w:type="paragraph" w:customStyle="1" w:styleId="Bullets">
    <w:name w:val="Bullets"/>
    <w:basedOn w:val="Listeafsnit"/>
    <w:link w:val="BulletsTegn"/>
    <w:qFormat/>
    <w:rsid w:val="0073140F"/>
    <w:pPr>
      <w:numPr>
        <w:numId w:val="1"/>
      </w:numPr>
      <w:tabs>
        <w:tab w:val="left" w:pos="425"/>
      </w:tabs>
      <w:ind w:left="782" w:hanging="357"/>
    </w:pPr>
  </w:style>
  <w:style w:type="character" w:customStyle="1" w:styleId="ListeafsnitTegn">
    <w:name w:val="Listeafsnit Tegn"/>
    <w:basedOn w:val="Standardskrifttypeiafsnit"/>
    <w:link w:val="Listeafsnit"/>
    <w:uiPriority w:val="34"/>
    <w:rsid w:val="00BB35ED"/>
    <w:rPr>
      <w:rFonts w:ascii="Palatino Linotype" w:hAnsi="Palatino Linotype"/>
      <w:sz w:val="24"/>
    </w:rPr>
  </w:style>
  <w:style w:type="character" w:customStyle="1" w:styleId="BulletsTegn">
    <w:name w:val="Bullets Tegn"/>
    <w:basedOn w:val="ListeafsnitTegn"/>
    <w:link w:val="Bullets"/>
    <w:rsid w:val="0073140F"/>
    <w:rPr>
      <w:rFonts w:ascii="Palatino Linotype" w:hAnsi="Palatino Linotype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4F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4F5C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B4F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4F5C"/>
    <w:rPr>
      <w:rFonts w:ascii="Palatino Linotype" w:hAnsi="Palatino Linotype"/>
      <w:sz w:val="24"/>
    </w:rPr>
  </w:style>
  <w:style w:type="paragraph" w:styleId="Sidefod">
    <w:name w:val="footer"/>
    <w:basedOn w:val="Normal"/>
    <w:link w:val="SidefodTegn"/>
    <w:uiPriority w:val="99"/>
    <w:unhideWhenUsed/>
    <w:rsid w:val="007B4F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4F5C"/>
    <w:rPr>
      <w:rFonts w:ascii="Palatino Linotype" w:hAnsi="Palatino Linotype"/>
      <w:sz w:val="24"/>
    </w:rPr>
  </w:style>
  <w:style w:type="character" w:styleId="Hyperlink">
    <w:name w:val="Hyperlink"/>
    <w:basedOn w:val="Standardskrifttypeiafsnit"/>
    <w:uiPriority w:val="99"/>
    <w:semiHidden/>
    <w:unhideWhenUsed/>
    <w:rsid w:val="00474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style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2153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DPU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</dc:creator>
  <cp:lastModifiedBy>Trine Ellegaard</cp:lastModifiedBy>
  <cp:revision>2</cp:revision>
  <dcterms:created xsi:type="dcterms:W3CDTF">2018-03-22T09:07:00Z</dcterms:created>
  <dcterms:modified xsi:type="dcterms:W3CDTF">2018-03-22T09:07:00Z</dcterms:modified>
</cp:coreProperties>
</file>