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11" w:rsidRPr="003B6711" w:rsidRDefault="003B6711" w:rsidP="003B6711">
      <w:pPr>
        <w:spacing w:after="0" w:line="240" w:lineRule="auto"/>
        <w:rPr>
          <w:rFonts w:ascii="Times New Roman" w:eastAsia="Times New Roman" w:hAnsi="Times New Roman" w:cs="Times New Roman"/>
          <w:sz w:val="24"/>
          <w:szCs w:val="24"/>
          <w:lang w:eastAsia="da-DK"/>
        </w:rPr>
      </w:pPr>
      <w:bookmarkStart w:id="0" w:name="_GoBack"/>
      <w:bookmarkEnd w:id="0"/>
      <w:r w:rsidRPr="003B6711">
        <w:rPr>
          <w:rFonts w:ascii="Times New Roman" w:eastAsia="Times New Roman" w:hAnsi="Times New Roman" w:cs="Times New Roman"/>
          <w:sz w:val="24"/>
          <w:szCs w:val="24"/>
          <w:lang w:eastAsia="da-DK"/>
        </w:rPr>
        <w:t xml:space="preserve">Inspiration til differentiering </w:t>
      </w:r>
    </w:p>
    <w:p w:rsidR="003B6711" w:rsidRDefault="003B6711" w:rsidP="003B6711">
      <w:pPr>
        <w:spacing w:after="0" w:line="240" w:lineRule="auto"/>
        <w:rPr>
          <w:rFonts w:ascii="Times New Roman" w:eastAsia="Times New Roman" w:hAnsi="Times New Roman" w:cs="Times New Roman"/>
          <w:sz w:val="24"/>
          <w:szCs w:val="24"/>
          <w:lang w:eastAsia="da-DK"/>
        </w:rPr>
      </w:pPr>
    </w:p>
    <w:p w:rsidR="003B6711" w:rsidRPr="003B6711" w:rsidRDefault="00DB70A2" w:rsidP="003B6711">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6" w:anchor="Hvad%20er%20undervisningsdifferentiering?" w:history="1">
        <w:r w:rsidR="003B6711" w:rsidRPr="003B6711">
          <w:rPr>
            <w:rFonts w:ascii="Times New Roman" w:eastAsia="Times New Roman" w:hAnsi="Times New Roman" w:cs="Times New Roman"/>
            <w:b/>
            <w:bCs/>
            <w:color w:val="0000FF"/>
            <w:sz w:val="21"/>
            <w:szCs w:val="21"/>
            <w:u w:val="single"/>
            <w:lang w:eastAsia="da-DK"/>
          </w:rPr>
          <w:t>Hvad er undervisningsdifferentiering?</w:t>
        </w:r>
      </w:hyperlink>
    </w:p>
    <w:p w:rsidR="003B6711" w:rsidRPr="003B6711" w:rsidRDefault="00DB70A2" w:rsidP="003B6711">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7" w:anchor="Differentiering%20ud%20fra%20didaktiske%20kategorier" w:history="1">
        <w:r w:rsidR="003B6711" w:rsidRPr="003B6711">
          <w:rPr>
            <w:rFonts w:ascii="Times New Roman" w:eastAsia="Times New Roman" w:hAnsi="Times New Roman" w:cs="Times New Roman"/>
            <w:b/>
            <w:bCs/>
            <w:color w:val="0000FF"/>
            <w:sz w:val="21"/>
            <w:szCs w:val="21"/>
            <w:u w:val="single"/>
            <w:lang w:eastAsia="da-DK"/>
          </w:rPr>
          <w:t>Differentiering ud fra didaktiske kategorier</w:t>
        </w:r>
      </w:hyperlink>
      <w:r w:rsidR="003B6711" w:rsidRPr="003B6711">
        <w:rPr>
          <w:rFonts w:ascii="Times New Roman" w:eastAsia="Times New Roman" w:hAnsi="Times New Roman" w:cs="Times New Roman"/>
          <w:b/>
          <w:bCs/>
          <w:sz w:val="21"/>
          <w:szCs w:val="21"/>
          <w:lang w:eastAsia="da-DK"/>
        </w:rPr>
        <w:t xml:space="preserve"> (med udgangspunkt i den didaktiske model)</w:t>
      </w:r>
    </w:p>
    <w:p w:rsidR="003B6711" w:rsidRPr="003B6711" w:rsidRDefault="00DB70A2" w:rsidP="003B6711">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8" w:anchor="Differentiering%20ud%20fra%20processer%20i%20undervisningen" w:history="1">
        <w:r w:rsidR="003B6711" w:rsidRPr="003B6711">
          <w:rPr>
            <w:rFonts w:ascii="Times New Roman" w:eastAsia="Times New Roman" w:hAnsi="Times New Roman" w:cs="Times New Roman"/>
            <w:b/>
            <w:bCs/>
            <w:color w:val="0000FF"/>
            <w:sz w:val="21"/>
            <w:szCs w:val="21"/>
            <w:u w:val="single"/>
            <w:lang w:eastAsia="da-DK"/>
          </w:rPr>
          <w:t>Differentiering ud fra processer i undervisningen</w:t>
        </w:r>
      </w:hyperlink>
      <w:r w:rsidR="003B6711" w:rsidRPr="003B6711">
        <w:rPr>
          <w:rFonts w:ascii="Times New Roman" w:eastAsia="Times New Roman" w:hAnsi="Times New Roman" w:cs="Times New Roman"/>
          <w:b/>
          <w:bCs/>
          <w:sz w:val="21"/>
          <w:szCs w:val="21"/>
          <w:lang w:eastAsia="da-DK"/>
        </w:rPr>
        <w:t xml:space="preserve"> (faser i projektarbejde)</w:t>
      </w:r>
    </w:p>
    <w:p w:rsidR="003B6711" w:rsidRPr="003B6711" w:rsidRDefault="00DB70A2" w:rsidP="003B6711">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9" w:anchor="Differentiering%20af%20de%20fire%20projektkompetencer" w:history="1">
        <w:r w:rsidR="003B6711" w:rsidRPr="003B6711">
          <w:rPr>
            <w:rFonts w:ascii="Times New Roman" w:eastAsia="Times New Roman" w:hAnsi="Times New Roman" w:cs="Times New Roman"/>
            <w:b/>
            <w:bCs/>
            <w:color w:val="0000FF"/>
            <w:sz w:val="21"/>
            <w:szCs w:val="21"/>
            <w:u w:val="single"/>
            <w:lang w:eastAsia="da-DK"/>
          </w:rPr>
          <w:t>Differentiering af de fire projektkompetencer</w:t>
        </w:r>
      </w:hyperlink>
    </w:p>
    <w:p w:rsidR="003B6711" w:rsidRPr="003B6711" w:rsidRDefault="003B6711" w:rsidP="003B6711">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3B6711">
        <w:rPr>
          <w:rFonts w:ascii="Times New Roman" w:eastAsia="Times New Roman" w:hAnsi="Times New Roman" w:cs="Times New Roman"/>
          <w:b/>
          <w:bCs/>
          <w:sz w:val="36"/>
          <w:szCs w:val="36"/>
          <w:lang w:eastAsia="da-DK"/>
        </w:rPr>
        <w:t>​</w:t>
      </w:r>
      <w:bookmarkStart w:id="1" w:name="Hvad_er_undervisningsdifferentiering?"/>
      <w:bookmarkEnd w:id="1"/>
      <w:r w:rsidRPr="003B6711">
        <w:rPr>
          <w:rFonts w:ascii="Times New Roman" w:eastAsia="Times New Roman" w:hAnsi="Times New Roman" w:cs="Times New Roman"/>
          <w:b/>
          <w:bCs/>
          <w:sz w:val="36"/>
          <w:szCs w:val="36"/>
          <w:lang w:eastAsia="da-DK"/>
        </w:rPr>
        <w:t>Hvad er undervisningsdifferentiering?</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Inklusion og undervisningsdifferentiering er en didaktisk opgave. Inklusion og differentiering hænger tæt sammen, idet lærerens differentiering af undervisningen og læringsfællesskabet ud fra de enkelte elevers potentialer er forudsætningen for, at alle elever kan opleve sig selv som deltagende i klassens sociale og faglige fællesskab (inklusion). </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En inkluderende undervisning er kendetegnet ved, at alle elever bydes velkomne som fuldgyldige og aktive deltagere i undervisningen og i læringsfællesskabet, så alle elever har mulighed for at lære og for at udvikle positive selvbilleder (</w:t>
      </w:r>
      <w:proofErr w:type="spellStart"/>
      <w:r w:rsidRPr="003B6711">
        <w:rPr>
          <w:rFonts w:ascii="Times New Roman" w:eastAsia="Times New Roman" w:hAnsi="Times New Roman" w:cs="Times New Roman"/>
          <w:sz w:val="24"/>
          <w:szCs w:val="24"/>
          <w:lang w:eastAsia="da-DK"/>
        </w:rPr>
        <w:t>Tetler</w:t>
      </w:r>
      <w:proofErr w:type="spellEnd"/>
      <w:r w:rsidRPr="003B6711">
        <w:rPr>
          <w:rFonts w:ascii="Times New Roman" w:eastAsia="Times New Roman" w:hAnsi="Times New Roman" w:cs="Times New Roman"/>
          <w:sz w:val="24"/>
          <w:szCs w:val="24"/>
          <w:lang w:eastAsia="da-DK"/>
        </w:rPr>
        <w:t xml:space="preserve"> et al, 2011). Læreren må have indsigt i den enkelte elevs potentialer og på baggrund heraf gøre forskel (træffe differentierede didaktiske valg) for at alle elever tilbydes (stadigt mere selvstændig) deltagelse i undervisningens samarbejdende fællesskab. </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Undervisningsdifferentiering er en flydende betegner; det betyder, at begrebet kan fortolkes forskelligt afhængigt af det syn på undervisning og læring, man tilslutter sig (B</w:t>
      </w:r>
      <w:r w:rsidR="00CC4FE3">
        <w:rPr>
          <w:rFonts w:ascii="Times New Roman" w:eastAsia="Times New Roman" w:hAnsi="Times New Roman" w:cs="Times New Roman"/>
          <w:sz w:val="24"/>
          <w:szCs w:val="24"/>
          <w:lang w:eastAsia="da-DK"/>
        </w:rPr>
        <w:t xml:space="preserve">undsgaard 2013; </w:t>
      </w:r>
      <w:proofErr w:type="spellStart"/>
      <w:r w:rsidR="00CC4FE3">
        <w:rPr>
          <w:rFonts w:ascii="Times New Roman" w:eastAsia="Times New Roman" w:hAnsi="Times New Roman" w:cs="Times New Roman"/>
          <w:sz w:val="24"/>
          <w:szCs w:val="24"/>
          <w:lang w:eastAsia="da-DK"/>
        </w:rPr>
        <w:t>Krejsler</w:t>
      </w:r>
      <w:proofErr w:type="spellEnd"/>
      <w:r w:rsidR="00CC4FE3">
        <w:rPr>
          <w:rFonts w:ascii="Times New Roman" w:eastAsia="Times New Roman" w:hAnsi="Times New Roman" w:cs="Times New Roman"/>
          <w:sz w:val="24"/>
          <w:szCs w:val="24"/>
          <w:lang w:eastAsia="da-DK"/>
        </w:rPr>
        <w:t xml:space="preserve"> et al</w:t>
      </w:r>
      <w:r w:rsidRPr="003B6711">
        <w:rPr>
          <w:rFonts w:ascii="Times New Roman" w:eastAsia="Times New Roman" w:hAnsi="Times New Roman" w:cs="Times New Roman"/>
          <w:sz w:val="24"/>
          <w:szCs w:val="24"/>
          <w:lang w:eastAsia="da-DK"/>
        </w:rPr>
        <w:t xml:space="preserve">). I </w:t>
      </w:r>
      <w:proofErr w:type="spellStart"/>
      <w:r w:rsidR="002B7CD8">
        <w:rPr>
          <w:rFonts w:ascii="Times New Roman" w:eastAsia="Times New Roman" w:hAnsi="Times New Roman" w:cs="Times New Roman"/>
          <w:sz w:val="24"/>
          <w:szCs w:val="24"/>
          <w:lang w:eastAsia="da-DK"/>
        </w:rPr>
        <w:t>DigiPro</w:t>
      </w:r>
      <w:proofErr w:type="spellEnd"/>
      <w:r w:rsidRPr="003B6711">
        <w:rPr>
          <w:rFonts w:ascii="Times New Roman" w:eastAsia="Times New Roman" w:hAnsi="Times New Roman" w:cs="Times New Roman"/>
          <w:sz w:val="24"/>
          <w:szCs w:val="24"/>
          <w:lang w:eastAsia="da-DK"/>
        </w:rPr>
        <w:t xml:space="preserve"> er undervisningsdifferentiering ikke lig med niveaudeling eller elevdifferentiering (ydre differentiering, organisatorisk differentiering).</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I </w:t>
      </w:r>
      <w:proofErr w:type="spellStart"/>
      <w:r w:rsidR="006967CC">
        <w:rPr>
          <w:rFonts w:ascii="Times New Roman" w:eastAsia="Times New Roman" w:hAnsi="Times New Roman" w:cs="Times New Roman"/>
          <w:sz w:val="24"/>
          <w:szCs w:val="24"/>
          <w:lang w:eastAsia="da-DK"/>
        </w:rPr>
        <w:t>DigiPro’s</w:t>
      </w:r>
      <w:proofErr w:type="spellEnd"/>
      <w:r w:rsidRPr="003B6711">
        <w:rPr>
          <w:rFonts w:ascii="Times New Roman" w:eastAsia="Times New Roman" w:hAnsi="Times New Roman" w:cs="Times New Roman"/>
          <w:sz w:val="24"/>
          <w:szCs w:val="24"/>
          <w:lang w:eastAsia="da-DK"/>
        </w:rPr>
        <w:t xml:space="preserve"> forståelse af undervisningsdifferentiering er det afgørende, at der anlægges et dynamisk perspektiv på elevens potentialer og udvikling. En elev er ikke en svag elev per se, men kan i én situation være en elev, der har brug for høj grad af strukturering eller individuelt arbejde, men i andre situationer være en elev, der kan kapere høj kompleksitet eller de mest udfordrende mål for undervisningen.</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Undervisningsdifferentiering er ikke en bestemt metode, men et princip for tilrettelæggelse, gennemførelse og evaluering af en undervisning, hvor den enkelte elev tilgodeses samtidig med, at man bevarer fællesskabet ved at den indeholder fælles oplevelser og erfaringsgivende situationer, der forbereder eleverne til stadigt mere selvstændigt at samarbejde om at løse opgaver.</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t>Folkeskoleloven, 2013:</w:t>
      </w:r>
      <w:r w:rsidRPr="003B6711">
        <w:rPr>
          <w:rFonts w:ascii="Times New Roman" w:eastAsia="Times New Roman" w:hAnsi="Times New Roman" w:cs="Times New Roman"/>
          <w:sz w:val="24"/>
          <w:szCs w:val="24"/>
          <w:lang w:eastAsia="da-DK"/>
        </w:rPr>
        <w:br/>
        <w:t xml:space="preserve">§ 18. </w:t>
      </w:r>
      <w:r w:rsidRPr="003B6711">
        <w:rPr>
          <w:rFonts w:ascii="Times New Roman" w:eastAsia="Times New Roman" w:hAnsi="Times New Roman" w:cs="Times New Roman"/>
          <w:i/>
          <w:iCs/>
          <w:sz w:val="24"/>
          <w:szCs w:val="24"/>
          <w:lang w:eastAsia="da-DK"/>
        </w:rPr>
        <w:t>Undervisningens tilrettelæggelse, herunder valg af undervisnings- og arbejdsformer, metoder, undervisningsmidler og stofudvælgelse, skal i alle fag leve op til folkeskolens formål, mål for fag samt emner og varieres, så den svarer til den enkelte elevs behov og forudsætninger.</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Ofte omtales de didaktiske greb, læreren kan anvende for at undervisningsdifferentiere, i brede vendinger som at der kan differentieres på almendidaktiske kategorier som fx mål, indhold, læremidler, metode, proces, elevers relationer til andre elever og til læreren (Bundsgaard, 2013; Dale og </w:t>
      </w:r>
      <w:proofErr w:type="spellStart"/>
      <w:r w:rsidRPr="003B6711">
        <w:rPr>
          <w:rFonts w:ascii="Times New Roman" w:eastAsia="Times New Roman" w:hAnsi="Times New Roman" w:cs="Times New Roman"/>
          <w:sz w:val="24"/>
          <w:szCs w:val="24"/>
          <w:lang w:eastAsia="da-DK"/>
        </w:rPr>
        <w:t>Wærness</w:t>
      </w:r>
      <w:proofErr w:type="spellEnd"/>
      <w:r w:rsidRPr="003B6711">
        <w:rPr>
          <w:rFonts w:ascii="Times New Roman" w:eastAsia="Times New Roman" w:hAnsi="Times New Roman" w:cs="Times New Roman"/>
          <w:sz w:val="24"/>
          <w:szCs w:val="24"/>
          <w:lang w:eastAsia="da-DK"/>
        </w:rPr>
        <w:t xml:space="preserve">, 2003). </w:t>
      </w:r>
      <w:proofErr w:type="spellStart"/>
      <w:r w:rsidR="006967CC">
        <w:rPr>
          <w:rFonts w:ascii="Times New Roman" w:eastAsia="Times New Roman" w:hAnsi="Times New Roman" w:cs="Times New Roman"/>
          <w:sz w:val="24"/>
          <w:szCs w:val="24"/>
          <w:lang w:eastAsia="da-DK"/>
        </w:rPr>
        <w:t>DigiPro</w:t>
      </w:r>
      <w:proofErr w:type="spellEnd"/>
      <w:r w:rsidRPr="003B6711">
        <w:rPr>
          <w:rFonts w:ascii="Times New Roman" w:eastAsia="Times New Roman" w:hAnsi="Times New Roman" w:cs="Times New Roman"/>
          <w:sz w:val="24"/>
          <w:szCs w:val="24"/>
          <w:lang w:eastAsia="da-DK"/>
        </w:rPr>
        <w:t xml:space="preserve"> deler denne grundlæggende opfattelse – at </w:t>
      </w:r>
      <w:r w:rsidRPr="003B6711">
        <w:rPr>
          <w:rFonts w:ascii="Times New Roman" w:eastAsia="Times New Roman" w:hAnsi="Times New Roman" w:cs="Times New Roman"/>
          <w:sz w:val="24"/>
          <w:szCs w:val="24"/>
          <w:lang w:eastAsia="da-DK"/>
        </w:rPr>
        <w:lastRenderedPageBreak/>
        <w:t>undervisningsdifferentiering er didaktisk differentiering med henblik på at sikre alle elever passende udfordringer. </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bookmarkStart w:id="2" w:name="Differentiering_ud_fra_didaktiske_katego"/>
      <w:bookmarkEnd w:id="2"/>
      <w:r w:rsidRPr="003B6711">
        <w:rPr>
          <w:rFonts w:ascii="Times New Roman" w:eastAsia="Times New Roman" w:hAnsi="Times New Roman" w:cs="Times New Roman"/>
          <w:sz w:val="24"/>
          <w:szCs w:val="24"/>
          <w:lang w:eastAsia="da-DK"/>
        </w:rPr>
        <w:t>Differentiering ud fra didaktiske kategorier (med udgangspunkt i den didaktiske model)</w:t>
      </w:r>
    </w:p>
    <w:p w:rsidR="003B6711" w:rsidRPr="003B6711" w:rsidRDefault="00DB70A2" w:rsidP="003B6711">
      <w:pPr>
        <w:spacing w:after="0" w:line="240" w:lineRule="auto"/>
        <w:rPr>
          <w:rFonts w:ascii="Times New Roman" w:eastAsia="Times New Roman" w:hAnsi="Times New Roman" w:cs="Times New Roman"/>
          <w:sz w:val="24"/>
          <w:szCs w:val="24"/>
          <w:lang w:eastAsia="da-DK"/>
        </w:rPr>
      </w:pPr>
      <w:hyperlink r:id="rId10" w:history="1">
        <w:r w:rsidR="003B6711" w:rsidRPr="003B6711">
          <w:rPr>
            <w:rFonts w:ascii="Times New Roman" w:eastAsia="Times New Roman" w:hAnsi="Times New Roman" w:cs="Times New Roman"/>
            <w:b/>
            <w:bCs/>
            <w:color w:val="0000FF"/>
            <w:sz w:val="24"/>
            <w:szCs w:val="24"/>
            <w:u w:val="single"/>
            <w:lang w:eastAsia="da-DK"/>
          </w:rPr>
          <w:t>Den didaktiske model</w:t>
        </w:r>
      </w:hyperlink>
      <w:r w:rsidR="003B6711" w:rsidRPr="003B6711">
        <w:rPr>
          <w:rFonts w:ascii="Times New Roman" w:eastAsia="Times New Roman" w:hAnsi="Times New Roman" w:cs="Times New Roman"/>
          <w:sz w:val="24"/>
          <w:szCs w:val="24"/>
          <w:lang w:eastAsia="da-DK"/>
        </w:rPr>
        <w:t xml:space="preserve"> er en almendidaktisk model. Der kan træffes differentierede didaktiske valg for hvert af de didaktiske elementer [Indhold [mål, </w:t>
      </w:r>
      <w:proofErr w:type="spellStart"/>
      <w:r w:rsidR="003B6711" w:rsidRPr="003B6711">
        <w:rPr>
          <w:rFonts w:ascii="Times New Roman" w:eastAsia="Times New Roman" w:hAnsi="Times New Roman" w:cs="Times New Roman"/>
          <w:sz w:val="24"/>
          <w:szCs w:val="24"/>
          <w:lang w:eastAsia="da-DK"/>
        </w:rPr>
        <w:t>forforståelser</w:t>
      </w:r>
      <w:proofErr w:type="spellEnd"/>
      <w:r w:rsidR="003B6711" w:rsidRPr="003B6711">
        <w:rPr>
          <w:rFonts w:ascii="Times New Roman" w:eastAsia="Times New Roman" w:hAnsi="Times New Roman" w:cs="Times New Roman"/>
          <w:sz w:val="24"/>
          <w:szCs w:val="24"/>
          <w:lang w:eastAsia="da-DK"/>
        </w:rPr>
        <w:t xml:space="preserve">, indholdselementer], Metode [aktiviteter, organiseringsformer, faser], Medie [tegn, sansekvaliteter, teknologier]]. I den didaktiske model er indskrevet/tilføjet et differentieringslag med særligt henblik på at kvalificere lærerens differentieringsdidaktiske valg. </w:t>
      </w:r>
    </w:p>
    <w:p w:rsidR="003B6711" w:rsidRPr="003B6711" w:rsidRDefault="003B6711" w:rsidP="003B6711">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3B6711">
        <w:rPr>
          <w:rFonts w:ascii="Times New Roman" w:eastAsia="Times New Roman" w:hAnsi="Times New Roman" w:cs="Times New Roman"/>
          <w:b/>
          <w:bCs/>
          <w:sz w:val="36"/>
          <w:szCs w:val="36"/>
          <w:lang w:eastAsia="da-DK"/>
        </w:rPr>
        <w:br/>
      </w:r>
      <w:bookmarkStart w:id="3" w:name="Differentiering_ud_fra_processer_i_under"/>
      <w:bookmarkEnd w:id="3"/>
      <w:r w:rsidRPr="003B6711">
        <w:rPr>
          <w:rFonts w:ascii="Times New Roman" w:eastAsia="Times New Roman" w:hAnsi="Times New Roman" w:cs="Times New Roman"/>
          <w:b/>
          <w:bCs/>
          <w:sz w:val="36"/>
          <w:szCs w:val="36"/>
          <w:lang w:eastAsia="da-DK"/>
        </w:rPr>
        <w:t>Differentiering ud fra processer i undervisningen (faser i projektarbejde)</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Undervisning forløber i tid. Det er derfor væsentligt også at reflektere over, hvordan der kan træffes differentieringsdidaktiske valg i undervisningens forskellige processer og faser.</w:t>
      </w:r>
      <w:r w:rsidRPr="003B6711">
        <w:rPr>
          <w:rFonts w:ascii="Times New Roman" w:eastAsia="Times New Roman" w:hAnsi="Times New Roman" w:cs="Times New Roman"/>
          <w:sz w:val="24"/>
          <w:szCs w:val="24"/>
          <w:lang w:eastAsia="da-DK"/>
        </w:rPr>
        <w:br/>
        <w:t xml:space="preserve">En af udfordringerne ved projektarbejde for læreren er at sikre alle elever passende stillads i de forskellige faser. Til at træffe differentierede didaktiske valg for elevernes stillads kan læreren tænke i </w:t>
      </w:r>
      <w:proofErr w:type="spellStart"/>
      <w:r w:rsidRPr="003B6711">
        <w:rPr>
          <w:rFonts w:ascii="Times New Roman" w:eastAsia="Times New Roman" w:hAnsi="Times New Roman" w:cs="Times New Roman"/>
          <w:sz w:val="24"/>
          <w:szCs w:val="24"/>
          <w:lang w:eastAsia="da-DK"/>
        </w:rPr>
        <w:t>stilladsering</w:t>
      </w:r>
      <w:proofErr w:type="spellEnd"/>
      <w:r w:rsidRPr="003B6711">
        <w:rPr>
          <w:rFonts w:ascii="Times New Roman" w:eastAsia="Times New Roman" w:hAnsi="Times New Roman" w:cs="Times New Roman"/>
          <w:sz w:val="24"/>
          <w:szCs w:val="24"/>
          <w:lang w:eastAsia="da-DK"/>
        </w:rPr>
        <w:t xml:space="preserve"> i alle faser i projektarbejdet – se nedenstående.</w:t>
      </w:r>
    </w:p>
    <w:p w:rsidR="003B6711" w:rsidRPr="003B6711" w:rsidRDefault="008411C7" w:rsidP="003B6711">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Under</w:t>
      </w:r>
      <w:r w:rsidR="003B6711" w:rsidRPr="003B6711">
        <w:rPr>
          <w:rFonts w:ascii="Times New Roman" w:eastAsia="Times New Roman" w:hAnsi="Times New Roman" w:cs="Times New Roman"/>
          <w:sz w:val="24"/>
          <w:szCs w:val="24"/>
          <w:lang w:eastAsia="da-DK"/>
        </w:rPr>
        <w:t xml:space="preserve"> </w:t>
      </w:r>
      <w:hyperlink r:id="rId11" w:history="1">
        <w:r w:rsidR="003B6711" w:rsidRPr="003B6711">
          <w:rPr>
            <w:rFonts w:ascii="Times New Roman" w:eastAsia="Times New Roman" w:hAnsi="Times New Roman" w:cs="Times New Roman"/>
            <w:color w:val="0000FF"/>
            <w:sz w:val="24"/>
            <w:szCs w:val="24"/>
            <w:u w:val="single"/>
            <w:lang w:eastAsia="da-DK"/>
          </w:rPr>
          <w:t>Inspiration til metodisk differentiering</w:t>
        </w:r>
      </w:hyperlink>
      <w:r w:rsidR="003B6711" w:rsidRPr="003B6711">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(menuen Baggrundstekster) </w:t>
      </w:r>
      <w:r w:rsidR="003B6711" w:rsidRPr="003B6711">
        <w:rPr>
          <w:rFonts w:ascii="Times New Roman" w:eastAsia="Times New Roman" w:hAnsi="Times New Roman" w:cs="Times New Roman"/>
          <w:sz w:val="24"/>
          <w:szCs w:val="24"/>
          <w:lang w:eastAsia="da-DK"/>
        </w:rPr>
        <w:t>beskrives nærmere, hvordan læreren differentieret kan understøtte elevernes produktionsprocesser.</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lastRenderedPageBreak/>
        <w:drawing>
          <wp:inline distT="0" distB="0" distL="0" distR="0">
            <wp:extent cx="7539355" cy="4227195"/>
            <wp:effectExtent l="0" t="0" r="4445" b="1905"/>
            <wp:docPr id="2" name="Billede 2" descr="http://auuc.demonstrationsskoler.dk/sites/default/files/u397/model_differentering_id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uc.demonstrationsskoler.dk/sites/default/files/u397/model_differentering_idd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9355" cy="4227195"/>
                    </a:xfrm>
                    <a:prstGeom prst="rect">
                      <a:avLst/>
                    </a:prstGeom>
                    <a:noFill/>
                    <a:ln>
                      <a:noFill/>
                    </a:ln>
                  </pic:spPr>
                </pic:pic>
              </a:graphicData>
            </a:graphic>
          </wp:inline>
        </w:drawing>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Pointen er, at der kan differentieres i alle faser og på alle delelementer i faserne. Samtidig er det væsentligt at fastholde de overordnede differentieringsprincipper: der kan i alt arbejde kan differentieres på struktureringsgrad, graden af støtte, brugen af kompenserende læremidler (herunder brugen af LST), kompleksitetsgrad, graden af aktionsradius og efter elevernes interesser. </w:t>
      </w:r>
    </w:p>
    <w:p w:rsidR="003B6711" w:rsidRPr="003B6711" w:rsidRDefault="003B6711" w:rsidP="003B6711">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3B6711">
        <w:rPr>
          <w:rFonts w:ascii="Times New Roman" w:eastAsia="Times New Roman" w:hAnsi="Times New Roman" w:cs="Times New Roman"/>
          <w:b/>
          <w:bCs/>
          <w:sz w:val="36"/>
          <w:szCs w:val="36"/>
          <w:lang w:eastAsia="da-DK"/>
        </w:rPr>
        <w:br/>
        <w:t>Rammesætning og forberedelse:</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Hvordan differentieres efter elevernes for-forståelser og interesser?</w:t>
      </w:r>
      <w:r w:rsidRPr="003B6711">
        <w:rPr>
          <w:rFonts w:ascii="Times New Roman" w:eastAsia="Times New Roman" w:hAnsi="Times New Roman" w:cs="Times New Roman"/>
          <w:sz w:val="24"/>
          <w:szCs w:val="24"/>
          <w:lang w:eastAsia="da-DK"/>
        </w:rPr>
        <w:br/>
        <w:t>Herunder hvordan differentieres:</w:t>
      </w:r>
    </w:p>
    <w:p w:rsidR="003B6711" w:rsidRPr="003B6711" w:rsidRDefault="003B6711" w:rsidP="003B6711">
      <w:pPr>
        <w:spacing w:before="100" w:beforeAutospacing="1" w:after="100" w:afterAutospacing="1" w:line="240" w:lineRule="auto"/>
        <w:outlineLvl w:val="3"/>
        <w:rPr>
          <w:rFonts w:ascii="Times New Roman" w:eastAsia="Times New Roman" w:hAnsi="Times New Roman" w:cs="Times New Roman"/>
          <w:b/>
          <w:bCs/>
          <w:sz w:val="27"/>
          <w:szCs w:val="27"/>
          <w:lang w:eastAsia="da-DK"/>
        </w:rPr>
      </w:pPr>
      <w:r w:rsidRPr="003B6711">
        <w:rPr>
          <w:rFonts w:ascii="Times New Roman" w:eastAsia="Times New Roman" w:hAnsi="Times New Roman" w:cs="Times New Roman"/>
          <w:b/>
          <w:bCs/>
          <w:sz w:val="27"/>
          <w:szCs w:val="27"/>
          <w:lang w:eastAsia="da-DK"/>
        </w:rPr>
        <w:t>Adgange og ressourcer: </w:t>
      </w:r>
    </w:p>
    <w:p w:rsidR="003B6711" w:rsidRPr="003B6711" w:rsidRDefault="003B6711" w:rsidP="003B67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Skal nogle elever have mulighed for selv at søge efter kilder, mens andre elever får tilbudt et begrænset antal kilder, som læreren (eller andre elever) har valideret? (graden af selvstændighed; kompleksitetsreduktion)</w:t>
      </w:r>
    </w:p>
    <w:p w:rsidR="003B6711" w:rsidRPr="003B6711" w:rsidRDefault="003B6711" w:rsidP="003B67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Skal </w:t>
      </w:r>
      <w:proofErr w:type="gramStart"/>
      <w:r w:rsidRPr="003B6711">
        <w:rPr>
          <w:rFonts w:ascii="Times New Roman" w:eastAsia="Times New Roman" w:hAnsi="Times New Roman" w:cs="Times New Roman"/>
          <w:sz w:val="24"/>
          <w:szCs w:val="24"/>
          <w:lang w:eastAsia="da-DK"/>
        </w:rPr>
        <w:t>nogle</w:t>
      </w:r>
      <w:proofErr w:type="gramEnd"/>
      <w:r w:rsidRPr="003B6711">
        <w:rPr>
          <w:rFonts w:ascii="Times New Roman" w:eastAsia="Times New Roman" w:hAnsi="Times New Roman" w:cs="Times New Roman"/>
          <w:sz w:val="24"/>
          <w:szCs w:val="24"/>
          <w:lang w:eastAsia="da-DK"/>
        </w:rPr>
        <w:t xml:space="preserve"> elever have tilbudt en film som forberedelse til et emne, mens andre skal læse en tekst? (forskellige *repræsentationsformer)</w:t>
      </w:r>
    </w:p>
    <w:p w:rsidR="003B6711" w:rsidRPr="003B6711" w:rsidRDefault="003B6711" w:rsidP="003B67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Skal </w:t>
      </w:r>
      <w:proofErr w:type="gramStart"/>
      <w:r w:rsidRPr="003B6711">
        <w:rPr>
          <w:rFonts w:ascii="Times New Roman" w:eastAsia="Times New Roman" w:hAnsi="Times New Roman" w:cs="Times New Roman"/>
          <w:sz w:val="24"/>
          <w:szCs w:val="24"/>
          <w:lang w:eastAsia="da-DK"/>
        </w:rPr>
        <w:t>nogle</w:t>
      </w:r>
      <w:proofErr w:type="gramEnd"/>
      <w:r w:rsidRPr="003B6711">
        <w:rPr>
          <w:rFonts w:ascii="Times New Roman" w:eastAsia="Times New Roman" w:hAnsi="Times New Roman" w:cs="Times New Roman"/>
          <w:sz w:val="24"/>
          <w:szCs w:val="24"/>
          <w:lang w:eastAsia="da-DK"/>
        </w:rPr>
        <w:t xml:space="preserve"> elever have tilbudt LST? </w:t>
      </w:r>
    </w:p>
    <w:p w:rsidR="003B6711" w:rsidRPr="003B6711" w:rsidRDefault="003B6711" w:rsidP="003B67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Hvordan er forholdet mellem elevens hverdagssprog og fagsproget? Hvordan støttes overgangen fra elevens hverdagssprog til fagsproget? (graden af aktionsradius)</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 </w:t>
      </w:r>
    </w:p>
    <w:p w:rsidR="003B6711" w:rsidRPr="003B6711" w:rsidRDefault="003B6711" w:rsidP="003B6711">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3B6711">
        <w:rPr>
          <w:rFonts w:ascii="Times New Roman" w:eastAsia="Times New Roman" w:hAnsi="Times New Roman" w:cs="Times New Roman"/>
          <w:b/>
          <w:bCs/>
          <w:sz w:val="27"/>
          <w:szCs w:val="27"/>
          <w:lang w:eastAsia="da-DK"/>
        </w:rPr>
        <w:t>Mål:</w:t>
      </w:r>
      <w:r w:rsidRPr="003B6711">
        <w:rPr>
          <w:rFonts w:ascii="Times New Roman" w:eastAsia="Times New Roman" w:hAnsi="Times New Roman" w:cs="Times New Roman"/>
          <w:b/>
          <w:bCs/>
          <w:sz w:val="27"/>
          <w:szCs w:val="27"/>
          <w:lang w:eastAsia="da-DK"/>
        </w:rPr>
        <w:br/>
        <w:t> </w:t>
      </w:r>
    </w:p>
    <w:p w:rsidR="003B6711" w:rsidRPr="003B6711" w:rsidRDefault="003B6711" w:rsidP="003B6711">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Hvilke progressionsforestillinger ligger bag den differentierede målsætning?</w:t>
      </w:r>
      <w:r w:rsidRPr="003B6711">
        <w:rPr>
          <w:rFonts w:ascii="Times New Roman" w:eastAsia="Times New Roman" w:hAnsi="Times New Roman" w:cs="Times New Roman"/>
          <w:sz w:val="24"/>
          <w:szCs w:val="24"/>
          <w:lang w:eastAsia="da-DK"/>
        </w:rPr>
        <w:br/>
        <w:t xml:space="preserve">Fx Blooms kognitive taksonomi, </w:t>
      </w:r>
      <w:proofErr w:type="spellStart"/>
      <w:r w:rsidRPr="003B6711">
        <w:rPr>
          <w:rFonts w:ascii="Times New Roman" w:eastAsia="Times New Roman" w:hAnsi="Times New Roman" w:cs="Times New Roman"/>
          <w:sz w:val="24"/>
          <w:szCs w:val="24"/>
          <w:lang w:eastAsia="da-DK"/>
        </w:rPr>
        <w:t>Biggs</w:t>
      </w:r>
      <w:proofErr w:type="spellEnd"/>
      <w:r w:rsidRPr="003B6711">
        <w:rPr>
          <w:rFonts w:ascii="Times New Roman" w:eastAsia="Times New Roman" w:hAnsi="Times New Roman" w:cs="Times New Roman"/>
          <w:sz w:val="24"/>
          <w:szCs w:val="24"/>
          <w:lang w:eastAsia="da-DK"/>
        </w:rPr>
        <w:t xml:space="preserve"> SOLO-taksonomi eller differentieret aktionsradius? Det er problematisk hvis differentierede progressionsforestillinger medfører, at nogle elever fx kun skal redegøre for indholdet i tekster (i dansk), mens andre skal analysere, fortolke eller diskutere teksten.</w:t>
      </w:r>
      <w:r w:rsidRPr="003B6711">
        <w:rPr>
          <w:rFonts w:ascii="Times New Roman" w:eastAsia="Times New Roman" w:hAnsi="Times New Roman" w:cs="Times New Roman"/>
          <w:sz w:val="24"/>
          <w:szCs w:val="24"/>
          <w:lang w:eastAsia="da-DK"/>
        </w:rPr>
        <w:br/>
        <w:t>Arbejdes der med fx personkarakteristik, har alle elever krav på at arbejde med personkarakteristik – nogle elever skal måske gøre det mere simpelt (ud fra hvad der eksplicit står om personen i teksten), mens andre elever kan gøre det mere komplekst (ud fra læsning mellem linjerne). </w:t>
      </w:r>
    </w:p>
    <w:p w:rsidR="003B6711" w:rsidRPr="003B6711" w:rsidRDefault="003B6711" w:rsidP="003B6711">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I </w:t>
      </w:r>
      <w:hyperlink r:id="rId13" w:history="1">
        <w:r w:rsidRPr="003B6711">
          <w:rPr>
            <w:rFonts w:ascii="Times New Roman" w:eastAsia="Times New Roman" w:hAnsi="Times New Roman" w:cs="Times New Roman"/>
            <w:color w:val="0000FF"/>
            <w:sz w:val="24"/>
            <w:szCs w:val="24"/>
            <w:u w:val="single"/>
            <w:lang w:eastAsia="da-DK"/>
          </w:rPr>
          <w:t>Forenklede Fælles Mål</w:t>
        </w:r>
      </w:hyperlink>
      <w:r w:rsidRPr="003B6711">
        <w:rPr>
          <w:rFonts w:ascii="Times New Roman" w:eastAsia="Times New Roman" w:hAnsi="Times New Roman" w:cs="Times New Roman"/>
          <w:sz w:val="24"/>
          <w:szCs w:val="24"/>
          <w:lang w:eastAsia="da-DK"/>
        </w:rPr>
        <w:t xml:space="preserve"> opereres med tre niveauer af målsætning: normalmål (som de fleste elever forventes at nå), opmærksomhedsmål (til fagligt svage elever) og udfordringsmål (til fagligt dygtige elever).</w:t>
      </w:r>
    </w:p>
    <w:p w:rsidR="003B6711" w:rsidRPr="003B6711" w:rsidRDefault="003B6711" w:rsidP="003B6711">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Differentieres målsætning efter elevernes interesser?</w:t>
      </w:r>
    </w:p>
    <w:p w:rsidR="003B6711" w:rsidRPr="003B6711" w:rsidRDefault="003B6711" w:rsidP="003B6711">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Hvad er dybdestof (kerne)? Og hvad er breddestof (supplerende)?</w:t>
      </w:r>
    </w:p>
    <w:p w:rsidR="003B6711" w:rsidRPr="003B6711" w:rsidRDefault="003B6711" w:rsidP="003B6711">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3B6711">
        <w:rPr>
          <w:rFonts w:ascii="Times New Roman" w:eastAsia="Times New Roman" w:hAnsi="Times New Roman" w:cs="Times New Roman"/>
          <w:b/>
          <w:bCs/>
          <w:sz w:val="36"/>
          <w:szCs w:val="36"/>
          <w:lang w:eastAsia="da-DK"/>
        </w:rPr>
        <w:t>Arbejds- og kvalificeringsloops:</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Hvordan differentieres organiseringen af elevernes arbejde – herunder af </w:t>
      </w:r>
      <w:hyperlink r:id="rId14" w:history="1">
        <w:r w:rsidRPr="003B6711">
          <w:rPr>
            <w:rFonts w:ascii="Times New Roman" w:eastAsia="Times New Roman" w:hAnsi="Times New Roman" w:cs="Times New Roman"/>
            <w:color w:val="0000FF"/>
            <w:sz w:val="24"/>
            <w:szCs w:val="24"/>
            <w:u w:val="single"/>
            <w:lang w:eastAsia="da-DK"/>
          </w:rPr>
          <w:t>elevernes samarbejde</w:t>
        </w:r>
      </w:hyperlink>
      <w:r w:rsidRPr="003B6711">
        <w:rPr>
          <w:rFonts w:ascii="Times New Roman" w:eastAsia="Times New Roman" w:hAnsi="Times New Roman" w:cs="Times New Roman"/>
          <w:sz w:val="24"/>
          <w:szCs w:val="24"/>
          <w:lang w:eastAsia="da-DK"/>
        </w:rPr>
        <w:t>?</w:t>
      </w:r>
      <w:r w:rsidRPr="003B6711">
        <w:rPr>
          <w:rFonts w:ascii="Times New Roman" w:eastAsia="Times New Roman" w:hAnsi="Times New Roman" w:cs="Times New Roman"/>
          <w:sz w:val="24"/>
          <w:szCs w:val="24"/>
          <w:lang w:eastAsia="da-DK"/>
        </w:rPr>
        <w:br/>
        <w:t xml:space="preserve">Hvordan fastholdes faglige loops, så eleverne har adgang til disse, når de har brug for den faglige information – herunder hvordan indgår </w:t>
      </w:r>
      <w:hyperlink r:id="rId15" w:history="1">
        <w:r w:rsidRPr="003B6711">
          <w:rPr>
            <w:rFonts w:ascii="Times New Roman" w:eastAsia="Times New Roman" w:hAnsi="Times New Roman" w:cs="Times New Roman"/>
            <w:color w:val="0000FF"/>
            <w:sz w:val="24"/>
            <w:szCs w:val="24"/>
            <w:u w:val="single"/>
            <w:lang w:eastAsia="da-DK"/>
          </w:rPr>
          <w:t>LMS</w:t>
        </w:r>
      </w:hyperlink>
      <w:r w:rsidRPr="003B6711">
        <w:rPr>
          <w:rFonts w:ascii="Times New Roman" w:eastAsia="Times New Roman" w:hAnsi="Times New Roman" w:cs="Times New Roman"/>
          <w:sz w:val="24"/>
          <w:szCs w:val="24"/>
          <w:lang w:eastAsia="da-DK"/>
        </w:rPr>
        <w:t xml:space="preserve"> som en ressource i elevernes arbejdsproces? Hvordan differentieres de aktiviteter, som eleverne indgår i med henblik på at tilegne sig det faglige indhold?</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Hvordan differentieres mellem forskellige typer af aktiviteter? (receptive, produktive, eksperimenterende osv.). Varieres mellem forskellige *repræsentationsformer?</w:t>
      </w:r>
    </w:p>
    <w:p w:rsidR="003B6711" w:rsidRPr="003B6711" w:rsidRDefault="003B6711" w:rsidP="003B6711">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Differentieres på både grad og form af </w:t>
      </w:r>
      <w:proofErr w:type="spellStart"/>
      <w:r w:rsidRPr="003B6711">
        <w:rPr>
          <w:rFonts w:ascii="Times New Roman" w:eastAsia="Times New Roman" w:hAnsi="Times New Roman" w:cs="Times New Roman"/>
          <w:sz w:val="24"/>
          <w:szCs w:val="24"/>
          <w:lang w:eastAsia="da-DK"/>
        </w:rPr>
        <w:t>stilladsering</w:t>
      </w:r>
      <w:proofErr w:type="spellEnd"/>
      <w:r w:rsidRPr="003B6711">
        <w:rPr>
          <w:rFonts w:ascii="Times New Roman" w:eastAsia="Times New Roman" w:hAnsi="Times New Roman" w:cs="Times New Roman"/>
          <w:sz w:val="24"/>
          <w:szCs w:val="24"/>
          <w:lang w:eastAsia="da-DK"/>
        </w:rPr>
        <w:t xml:space="preserve">? Herunder: har </w:t>
      </w:r>
      <w:proofErr w:type="gramStart"/>
      <w:r w:rsidRPr="003B6711">
        <w:rPr>
          <w:rFonts w:ascii="Times New Roman" w:eastAsia="Times New Roman" w:hAnsi="Times New Roman" w:cs="Times New Roman"/>
          <w:sz w:val="24"/>
          <w:szCs w:val="24"/>
          <w:lang w:eastAsia="da-DK"/>
        </w:rPr>
        <w:t>nogle</w:t>
      </w:r>
      <w:proofErr w:type="gramEnd"/>
      <w:r w:rsidRPr="003B6711">
        <w:rPr>
          <w:rFonts w:ascii="Times New Roman" w:eastAsia="Times New Roman" w:hAnsi="Times New Roman" w:cs="Times New Roman"/>
          <w:sz w:val="24"/>
          <w:szCs w:val="24"/>
          <w:lang w:eastAsia="da-DK"/>
        </w:rPr>
        <w:t xml:space="preserve"> elever brug for tydelig modellering?</w:t>
      </w:r>
      <w:r w:rsidRPr="003B6711">
        <w:rPr>
          <w:rFonts w:ascii="Times New Roman" w:eastAsia="Times New Roman" w:hAnsi="Times New Roman" w:cs="Times New Roman"/>
          <w:sz w:val="24"/>
          <w:szCs w:val="24"/>
          <w:lang w:eastAsia="da-DK"/>
        </w:rPr>
        <w:br/>
        <w:t xml:space="preserve">Her kan der søges inspiration i </w:t>
      </w:r>
      <w:proofErr w:type="spellStart"/>
      <w:r w:rsidRPr="003B6711">
        <w:rPr>
          <w:rFonts w:ascii="Times New Roman" w:eastAsia="Times New Roman" w:hAnsi="Times New Roman" w:cs="Times New Roman"/>
          <w:sz w:val="24"/>
          <w:szCs w:val="24"/>
          <w:lang w:eastAsia="da-DK"/>
        </w:rPr>
        <w:t>Teaching</w:t>
      </w:r>
      <w:proofErr w:type="spellEnd"/>
      <w:r w:rsidRPr="003B6711">
        <w:rPr>
          <w:rFonts w:ascii="Times New Roman" w:eastAsia="Times New Roman" w:hAnsi="Times New Roman" w:cs="Times New Roman"/>
          <w:sz w:val="24"/>
          <w:szCs w:val="24"/>
          <w:lang w:eastAsia="da-DK"/>
        </w:rPr>
        <w:t xml:space="preserve"> Learning </w:t>
      </w:r>
      <w:proofErr w:type="spellStart"/>
      <w:r w:rsidRPr="003B6711">
        <w:rPr>
          <w:rFonts w:ascii="Times New Roman" w:eastAsia="Times New Roman" w:hAnsi="Times New Roman" w:cs="Times New Roman"/>
          <w:sz w:val="24"/>
          <w:szCs w:val="24"/>
          <w:lang w:eastAsia="da-DK"/>
        </w:rPr>
        <w:t>Cycle</w:t>
      </w:r>
      <w:proofErr w:type="spellEnd"/>
      <w:r w:rsidRPr="003B6711">
        <w:rPr>
          <w:rFonts w:ascii="Times New Roman" w:eastAsia="Times New Roman" w:hAnsi="Times New Roman" w:cs="Times New Roman"/>
          <w:sz w:val="24"/>
          <w:szCs w:val="24"/>
          <w:lang w:eastAsia="da-DK"/>
        </w:rPr>
        <w:t xml:space="preserve"> (TLC) – at vise eleven hvordan.</w:t>
      </w:r>
    </w:p>
    <w:p w:rsidR="003B6711" w:rsidRPr="003B6711" w:rsidRDefault="003B6711" w:rsidP="003B6711">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I TLC spiller efterligning en vigtig rolle; eleverne ser læreren som en rollemodel, der eksplicit viser ’sådan gør jeg’.</w:t>
      </w:r>
      <w:r w:rsidRPr="003B6711">
        <w:rPr>
          <w:rFonts w:ascii="Times New Roman" w:eastAsia="Times New Roman" w:hAnsi="Times New Roman" w:cs="Times New Roman"/>
          <w:sz w:val="24"/>
          <w:szCs w:val="24"/>
          <w:lang w:eastAsia="da-DK"/>
        </w:rPr>
        <w:br/>
        <w:t xml:space="preserve">Progressionen går fra at iagttage en der kan, over fælles og støttet konstruktion til selvstændigt at kunne mestre. Forestillingen om at tage udgangspunkt i elevens potentialer tager udgangspunkt i </w:t>
      </w:r>
      <w:proofErr w:type="spellStart"/>
      <w:r w:rsidRPr="003B6711">
        <w:rPr>
          <w:rFonts w:ascii="Times New Roman" w:eastAsia="Times New Roman" w:hAnsi="Times New Roman" w:cs="Times New Roman"/>
          <w:sz w:val="24"/>
          <w:szCs w:val="24"/>
          <w:lang w:eastAsia="da-DK"/>
        </w:rPr>
        <w:t>Vygotskys</w:t>
      </w:r>
      <w:proofErr w:type="spellEnd"/>
      <w:r w:rsidRPr="003B6711">
        <w:rPr>
          <w:rFonts w:ascii="Times New Roman" w:eastAsia="Times New Roman" w:hAnsi="Times New Roman" w:cs="Times New Roman"/>
          <w:sz w:val="24"/>
          <w:szCs w:val="24"/>
          <w:lang w:eastAsia="da-DK"/>
        </w:rPr>
        <w:t xml:space="preserve"> begreb om zonen for nærmeste udvikling. I daglig tale oversættes og omsættes det ofte til ’det eleven næsten kan’, men det er værd at erindre om den oprindelige pointe, nemlig at det er det, barnet (her eleven) kan med en voksens hjælp (her lærerens hjælp og støtte).</w:t>
      </w:r>
      <w:r w:rsidRPr="003B6711">
        <w:rPr>
          <w:rFonts w:ascii="Times New Roman" w:eastAsia="Times New Roman" w:hAnsi="Times New Roman" w:cs="Times New Roman"/>
          <w:sz w:val="24"/>
          <w:szCs w:val="24"/>
          <w:lang w:eastAsia="da-DK"/>
        </w:rPr>
        <w:br/>
        <w:t>Det vil sige, at man i forhold til undervisningsdifferentiering kan have gavn af at tænke det som: ’hvordan kan jeg som ekspert støtte elevens stigende grad af beherskelse af en given kompetence fra at eleven kan iagttage hvordan jeg udfører noget over elevens kompetence til at kunne udføre noget støttet og med rutinepræg til eleven selv kan mestre komplicerede kompetencer’. </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*Skema over repræsentationsformer:</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5934710" cy="3433445"/>
            <wp:effectExtent l="0" t="0" r="8890" b="0"/>
            <wp:docPr id="1" name="Billede 1" descr="http://auuc.demonstrationsskoler.dk/sites/default/files/u397/iddl_skema_d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uc.demonstrationsskoler.dk/sites/default/files/u397/iddl_skema_dif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3433445"/>
                    </a:xfrm>
                    <a:prstGeom prst="rect">
                      <a:avLst/>
                    </a:prstGeom>
                    <a:noFill/>
                    <a:ln>
                      <a:noFill/>
                    </a:ln>
                  </pic:spPr>
                </pic:pic>
              </a:graphicData>
            </a:graphic>
          </wp:inline>
        </w:drawing>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Kilde: Hansen, 2010</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3B6711">
        <w:rPr>
          <w:rFonts w:ascii="Times New Roman" w:eastAsia="Times New Roman" w:hAnsi="Times New Roman" w:cs="Times New Roman"/>
          <w:b/>
          <w:bCs/>
          <w:sz w:val="27"/>
          <w:szCs w:val="27"/>
          <w:lang w:eastAsia="da-DK"/>
        </w:rPr>
        <w:t>Produkt og evaluering</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Stilles der differentierede krav til elevernes produkter? Herunder til dybden og kompleksiteten i deres refleksioner over produktet?</w:t>
      </w:r>
    </w:p>
    <w:p w:rsidR="003B6711" w:rsidRPr="003B6711" w:rsidRDefault="003B6711" w:rsidP="003B6711">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bookmarkStart w:id="4" w:name="Differentiering_af_de_fire_projektkompet"/>
      <w:bookmarkEnd w:id="4"/>
      <w:r w:rsidRPr="003B6711">
        <w:rPr>
          <w:rFonts w:ascii="Times New Roman" w:eastAsia="Times New Roman" w:hAnsi="Times New Roman" w:cs="Times New Roman"/>
          <w:b/>
          <w:bCs/>
          <w:sz w:val="36"/>
          <w:szCs w:val="36"/>
          <w:lang w:eastAsia="da-DK"/>
        </w:rPr>
        <w:t>Differentiering af de fire projektkompetencer</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At blive projektkompetent vil </w:t>
      </w:r>
      <w:r w:rsidR="006967CC">
        <w:rPr>
          <w:rFonts w:ascii="Times New Roman" w:eastAsia="Times New Roman" w:hAnsi="Times New Roman" w:cs="Times New Roman"/>
          <w:sz w:val="24"/>
          <w:szCs w:val="24"/>
          <w:lang w:eastAsia="da-DK"/>
        </w:rPr>
        <w:t xml:space="preserve">her </w:t>
      </w:r>
      <w:r w:rsidRPr="003B6711">
        <w:rPr>
          <w:rFonts w:ascii="Times New Roman" w:eastAsia="Times New Roman" w:hAnsi="Times New Roman" w:cs="Times New Roman"/>
          <w:sz w:val="24"/>
          <w:szCs w:val="24"/>
          <w:lang w:eastAsia="da-DK"/>
        </w:rPr>
        <w:t>sige at kunne håndtere en række projektkompetencer [udfordringskompetence, undersøgelseskompetence, proceskompetence, produktkompetence]. At arbejde projektorienteret er meget komplekst og udfordrer stort set alle faktorer i undervisningen. Ud over de differentieringsmuligheder, der er nævnt ovenstående, kan læreren have øje for en række kompetencespecifikke differentieringsmuligheder: </w:t>
      </w: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4"/>
        <w:gridCol w:w="5986"/>
      </w:tblGrid>
      <w:tr w:rsidR="003B6711" w:rsidRPr="003B6711" w:rsidTr="003B671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divId w:val="40980989"/>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t>Udfordringskompetence</w:t>
            </w:r>
            <w:r w:rsidRPr="003B6711">
              <w:rPr>
                <w:rFonts w:ascii="Times New Roman" w:eastAsia="Times New Roman" w:hAnsi="Times New Roman" w:cs="Times New Roman"/>
                <w:sz w:val="24"/>
                <w:szCs w:val="24"/>
                <w:lang w:eastAsia="da-DK"/>
              </w:rPr>
              <w:br/>
            </w:r>
            <w:r w:rsidRPr="003B6711">
              <w:rPr>
                <w:rFonts w:ascii="Times New Roman" w:eastAsia="Times New Roman" w:hAnsi="Times New Roman" w:cs="Times New Roman"/>
                <w:sz w:val="24"/>
                <w:szCs w:val="24"/>
                <w:lang w:eastAsia="da-DK"/>
              </w:rPr>
              <w:br/>
              <w:t xml:space="preserve">At være udfordringskompetent betyder at kunne </w:t>
            </w:r>
            <w:r w:rsidRPr="003B6711">
              <w:rPr>
                <w:rFonts w:ascii="Times New Roman" w:eastAsia="Times New Roman" w:hAnsi="Times New Roman" w:cs="Times New Roman"/>
                <w:i/>
                <w:iCs/>
                <w:sz w:val="24"/>
                <w:szCs w:val="24"/>
                <w:lang w:eastAsia="da-DK"/>
              </w:rPr>
              <w:t>identificere, rammesætte og monitorere en udfordring</w:t>
            </w:r>
            <w:r w:rsidRPr="003B6711">
              <w:rPr>
                <w:rFonts w:ascii="Times New Roman" w:eastAsia="Times New Roman" w:hAnsi="Times New Roman" w:cs="Times New Roman"/>
                <w:sz w:val="24"/>
                <w:szCs w:val="24"/>
                <w:lang w:eastAsia="da-DK"/>
              </w:rPr>
              <w:t>. Eleverne skal lære at kunne:</w:t>
            </w:r>
          </w:p>
          <w:p w:rsidR="003B6711" w:rsidRPr="003B6711" w:rsidRDefault="003B6711" w:rsidP="003B6711">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aktivere deres forforståelse og stille spørgsmål på baggrund heraf</w:t>
            </w:r>
          </w:p>
          <w:p w:rsidR="003B6711" w:rsidRPr="003B6711" w:rsidRDefault="003B6711" w:rsidP="003B6711">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kende og bruge nogle overfaglige struktureringsmuligheder</w:t>
            </w:r>
          </w:p>
          <w:p w:rsidR="003B6711" w:rsidRPr="003B6711" w:rsidRDefault="003B6711" w:rsidP="003B6711">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lære at vurdere nye erfaringer i forhold til deres forforståelse</w:t>
            </w:r>
          </w:p>
          <w:p w:rsidR="003B6711" w:rsidRPr="003B6711" w:rsidRDefault="003B6711" w:rsidP="003B6711">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identificere, hvornår de har brug for hvilken hjælp.</w:t>
            </w:r>
          </w:p>
        </w:tc>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Læreren kan støtte eleverne i at aktivere (og i nogen udstrækning (gen)etablere deres forforståelse ved fx at bruge brainstorm, hvor der fx kan differentieres efter.</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Nogle elever kan have brug for støtte til at sortere i over- og underbegreber, struktur, elementer (del/helhed), mens andre elever fx selv kan rangordne samt lave over-understrukturer i deres forhåndsviden</w:t>
            </w:r>
          </w:p>
          <w:p w:rsidR="003B6711" w:rsidRPr="003B6711" w:rsidRDefault="003B6711" w:rsidP="003B6711">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Nogle elever kan have brug for støtte til aktivering i </w:t>
            </w:r>
            <w:r w:rsidRPr="003B6711">
              <w:rPr>
                <w:rFonts w:ascii="Times New Roman" w:eastAsia="Times New Roman" w:hAnsi="Times New Roman" w:cs="Times New Roman"/>
                <w:sz w:val="24"/>
                <w:szCs w:val="24"/>
                <w:lang w:eastAsia="da-DK"/>
              </w:rPr>
              <w:lastRenderedPageBreak/>
              <w:t xml:space="preserve">form af konkrete, </w:t>
            </w:r>
            <w:proofErr w:type="spellStart"/>
            <w:r w:rsidRPr="003B6711">
              <w:rPr>
                <w:rFonts w:ascii="Times New Roman" w:eastAsia="Times New Roman" w:hAnsi="Times New Roman" w:cs="Times New Roman"/>
                <w:sz w:val="24"/>
                <w:szCs w:val="24"/>
                <w:lang w:eastAsia="da-DK"/>
              </w:rPr>
              <w:t>promtende</w:t>
            </w:r>
            <w:proofErr w:type="spellEnd"/>
            <w:r w:rsidRPr="003B6711">
              <w:rPr>
                <w:rFonts w:ascii="Times New Roman" w:eastAsia="Times New Roman" w:hAnsi="Times New Roman" w:cs="Times New Roman"/>
                <w:sz w:val="24"/>
                <w:szCs w:val="24"/>
                <w:lang w:eastAsia="da-DK"/>
              </w:rPr>
              <w:t xml:space="preserve"> spørgsmål </w:t>
            </w:r>
          </w:p>
          <w:p w:rsidR="003B6711" w:rsidRPr="003B6711" w:rsidRDefault="003B6711" w:rsidP="003B6711">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Nogle elever kan have brug for at få udleveret et mindmap eller lignende med emner/stikord/kategorier indskrevet i</w:t>
            </w:r>
          </w:p>
        </w:tc>
      </w:tr>
      <w:tr w:rsidR="003B6711" w:rsidRPr="003B6711" w:rsidTr="003B671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lastRenderedPageBreak/>
              <w:t>Undersøgelseskompetence</w:t>
            </w:r>
            <w:r w:rsidRPr="003B6711">
              <w:rPr>
                <w:rFonts w:ascii="Times New Roman" w:eastAsia="Times New Roman" w:hAnsi="Times New Roman" w:cs="Times New Roman"/>
                <w:sz w:val="24"/>
                <w:szCs w:val="24"/>
                <w:lang w:eastAsia="da-DK"/>
              </w:rPr>
              <w:t xml:space="preserve"> består af</w:t>
            </w:r>
          </w:p>
          <w:p w:rsidR="003B6711" w:rsidRPr="003B6711" w:rsidRDefault="003B6711" w:rsidP="003B6711">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Informationskompetencer: at søge, validere, anvende og fortolke </w:t>
            </w:r>
            <w:r w:rsidRPr="003B6711">
              <w:rPr>
                <w:rFonts w:ascii="Times New Roman" w:eastAsia="Times New Roman" w:hAnsi="Times New Roman" w:cs="Times New Roman"/>
                <w:i/>
                <w:iCs/>
                <w:sz w:val="24"/>
                <w:szCs w:val="24"/>
                <w:lang w:eastAsia="da-DK"/>
              </w:rPr>
              <w:t>eksisterende</w:t>
            </w:r>
            <w:r w:rsidRPr="003B6711">
              <w:rPr>
                <w:rFonts w:ascii="Times New Roman" w:eastAsia="Times New Roman" w:hAnsi="Times New Roman" w:cs="Times New Roman"/>
                <w:sz w:val="24"/>
                <w:szCs w:val="24"/>
                <w:lang w:eastAsia="da-DK"/>
              </w:rPr>
              <w:t xml:space="preserve"> information</w:t>
            </w:r>
          </w:p>
          <w:p w:rsidR="003B6711" w:rsidRPr="003B6711" w:rsidRDefault="003B6711" w:rsidP="003B6711">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Dataproduktionskompetencer: at producere og fortolke </w:t>
            </w:r>
            <w:r w:rsidRPr="003B6711">
              <w:rPr>
                <w:rFonts w:ascii="Times New Roman" w:eastAsia="Times New Roman" w:hAnsi="Times New Roman" w:cs="Times New Roman"/>
                <w:i/>
                <w:iCs/>
                <w:sz w:val="24"/>
                <w:szCs w:val="24"/>
                <w:lang w:eastAsia="da-DK"/>
              </w:rPr>
              <w:t>nye</w:t>
            </w:r>
            <w:r w:rsidRPr="003B6711">
              <w:rPr>
                <w:rFonts w:ascii="Times New Roman" w:eastAsia="Times New Roman" w:hAnsi="Times New Roman" w:cs="Times New Roman"/>
                <w:sz w:val="24"/>
                <w:szCs w:val="24"/>
                <w:lang w:eastAsia="da-DK"/>
              </w:rPr>
              <w:t xml:space="preserve"> data via undersøgelsesmetoder og teknologier.</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  Læreren kan rammesætte og </w:t>
            </w:r>
            <w:proofErr w:type="spellStart"/>
            <w:r w:rsidRPr="003B6711">
              <w:rPr>
                <w:rFonts w:ascii="Times New Roman" w:eastAsia="Times New Roman" w:hAnsi="Times New Roman" w:cs="Times New Roman"/>
                <w:sz w:val="24"/>
                <w:szCs w:val="24"/>
                <w:lang w:eastAsia="da-DK"/>
              </w:rPr>
              <w:t>stilladsere</w:t>
            </w:r>
            <w:proofErr w:type="spellEnd"/>
            <w:r w:rsidRPr="003B6711">
              <w:rPr>
                <w:rFonts w:ascii="Times New Roman" w:eastAsia="Times New Roman" w:hAnsi="Times New Roman" w:cs="Times New Roman"/>
                <w:sz w:val="24"/>
                <w:szCs w:val="24"/>
                <w:lang w:eastAsia="da-DK"/>
              </w:rPr>
              <w:t xml:space="preserve"> elevernes udvikling af undersøgelseskompetence gennem </w:t>
            </w:r>
          </w:p>
          <w:p w:rsidR="003B6711" w:rsidRPr="003B6711" w:rsidRDefault="003B6711" w:rsidP="003B6711">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læringsstier </w:t>
            </w:r>
          </w:p>
          <w:p w:rsidR="003B6711" w:rsidRPr="003B6711" w:rsidRDefault="003B6711" w:rsidP="003B6711">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filtreringsteknikker</w:t>
            </w:r>
          </w:p>
          <w:p w:rsidR="003B6711" w:rsidRPr="003B6711" w:rsidRDefault="003B6711" w:rsidP="003B6711">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kognitiv mesterlære (se også modellering)</w:t>
            </w:r>
          </w:p>
          <w:p w:rsidR="003B6711" w:rsidRPr="003B6711" w:rsidRDefault="003B6711" w:rsidP="003B6711">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faglige loops, evalueringsloops og vejledning.</w:t>
            </w:r>
          </w:p>
        </w:tc>
      </w:tr>
      <w:tr w:rsidR="003B6711" w:rsidRPr="003B6711" w:rsidTr="003B671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t>Produktkompetence</w:t>
            </w:r>
            <w:r w:rsidRPr="003B6711">
              <w:rPr>
                <w:rFonts w:ascii="Times New Roman" w:eastAsia="Times New Roman" w:hAnsi="Times New Roman" w:cs="Times New Roman"/>
                <w:sz w:val="24"/>
                <w:szCs w:val="24"/>
                <w:lang w:eastAsia="da-DK"/>
              </w:rPr>
              <w:t xml:space="preserve"> omfatter kundskaber, færdigheder og motiver vedrørende</w:t>
            </w:r>
          </w:p>
          <w:p w:rsidR="003B6711" w:rsidRPr="003B6711" w:rsidRDefault="003B6711" w:rsidP="003B6711">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Udtryksformer</w:t>
            </w:r>
          </w:p>
          <w:p w:rsidR="003B6711" w:rsidRPr="003B6711" w:rsidRDefault="003B6711" w:rsidP="003B6711">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Formidling</w:t>
            </w:r>
          </w:p>
          <w:p w:rsidR="003B6711" w:rsidRPr="003B6711" w:rsidRDefault="003B6711" w:rsidP="003B6711">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Teknologi og </w:t>
            </w:r>
            <w:proofErr w:type="spellStart"/>
            <w:r w:rsidRPr="003B6711">
              <w:rPr>
                <w:rFonts w:ascii="Times New Roman" w:eastAsia="Times New Roman" w:hAnsi="Times New Roman" w:cs="Times New Roman"/>
                <w:sz w:val="24"/>
                <w:szCs w:val="24"/>
                <w:lang w:eastAsia="da-DK"/>
              </w:rPr>
              <w:t>medialisering</w:t>
            </w:r>
            <w:proofErr w:type="spellEnd"/>
          </w:p>
          <w:p w:rsidR="003B6711" w:rsidRPr="003B6711" w:rsidRDefault="003B6711" w:rsidP="003B6711">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Remediering</w:t>
            </w:r>
          </w:p>
          <w:p w:rsidR="003B6711" w:rsidRPr="003B6711" w:rsidRDefault="003B6711" w:rsidP="003B6711">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Metarefleksion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Læreren forholder sig til differentieringspotentialet i funktionelle og kompenserende læremidler, eksempelvis</w:t>
            </w:r>
          </w:p>
          <w:p w:rsidR="003B6711" w:rsidRPr="003B6711" w:rsidRDefault="003B6711" w:rsidP="003B67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muligheder for bidrag til produktet på et højere kompleksitetsniveau</w:t>
            </w:r>
          </w:p>
          <w:p w:rsidR="003B6711" w:rsidRPr="003B6711" w:rsidRDefault="003B6711" w:rsidP="003B67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muligheder for at skabe produkter med højere kompleksitet</w:t>
            </w:r>
          </w:p>
          <w:p w:rsidR="003B6711" w:rsidRPr="003B6711" w:rsidRDefault="003B6711" w:rsidP="003B67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a-DK"/>
              </w:rPr>
            </w:pPr>
            <w:proofErr w:type="gramStart"/>
            <w:r w:rsidRPr="003B6711">
              <w:rPr>
                <w:rFonts w:ascii="Times New Roman" w:eastAsia="Times New Roman" w:hAnsi="Times New Roman" w:cs="Times New Roman"/>
                <w:sz w:val="24"/>
                <w:szCs w:val="24"/>
                <w:lang w:eastAsia="da-DK"/>
              </w:rPr>
              <w:t>muligheder for samarbejde og samproduktion.</w:t>
            </w:r>
            <w:proofErr w:type="gramEnd"/>
          </w:p>
        </w:tc>
      </w:tr>
      <w:tr w:rsidR="003B6711" w:rsidRPr="003B6711" w:rsidTr="003B671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t>Proceskompetence</w:t>
            </w:r>
            <w:r w:rsidRPr="003B6711">
              <w:rPr>
                <w:rFonts w:ascii="Times New Roman" w:eastAsia="Times New Roman" w:hAnsi="Times New Roman" w:cs="Times New Roman"/>
                <w:sz w:val="24"/>
                <w:szCs w:val="24"/>
                <w:lang w:eastAsia="da-DK"/>
              </w:rPr>
              <w:t xml:space="preserve"> handler om selvstændigt at kunne styre og organisere arbejdsprocesser, både individuelle og sociale. Læreren støtter elevernes selvstændige håndtering af</w:t>
            </w:r>
          </w:p>
          <w:p w:rsidR="003B6711" w:rsidRPr="003B6711" w:rsidRDefault="003B6711" w:rsidP="003B67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tidsstruktur (hvornår skal hvad gøres?)</w:t>
            </w:r>
          </w:p>
          <w:p w:rsidR="003B6711" w:rsidRPr="003B6711" w:rsidRDefault="003B6711" w:rsidP="003B67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rumstruktur (hvor skal hvad foregå?)</w:t>
            </w:r>
          </w:p>
          <w:p w:rsidR="003B6711" w:rsidRPr="003B6711" w:rsidRDefault="003B6711" w:rsidP="003B67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social struktur/samarbejde (hvem gør hvad og hvordan er vi sammen?).</w:t>
            </w:r>
          </w:p>
        </w:tc>
        <w:tc>
          <w:tcPr>
            <w:tcW w:w="0" w:type="auto"/>
            <w:tcBorders>
              <w:top w:val="outset" w:sz="6" w:space="0" w:color="auto"/>
              <w:left w:val="outset" w:sz="6" w:space="0" w:color="auto"/>
              <w:bottom w:val="outset" w:sz="6" w:space="0" w:color="auto"/>
              <w:right w:val="outset" w:sz="6" w:space="0" w:color="auto"/>
            </w:tcBorders>
            <w:vAlign w:val="center"/>
            <w:hideMark/>
          </w:tcPr>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Lærerne sørger for tydelighed og differentierer på</w:t>
            </w:r>
          </w:p>
          <w:p w:rsidR="003B6711" w:rsidRPr="003B6711" w:rsidRDefault="003B6711" w:rsidP="003B67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rammerne for det selvstændige arbejde</w:t>
            </w:r>
          </w:p>
          <w:p w:rsidR="003B6711" w:rsidRPr="003B6711" w:rsidRDefault="003B6711" w:rsidP="003B67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de faglige kriterier for arbejdet</w:t>
            </w:r>
          </w:p>
          <w:p w:rsidR="003B6711" w:rsidRPr="003B6711" w:rsidRDefault="003B6711" w:rsidP="003B67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de aktivitetsgenrer der udspilles i undervisningen</w:t>
            </w:r>
          </w:p>
          <w:p w:rsidR="003B6711" w:rsidRPr="003B6711" w:rsidRDefault="003B6711" w:rsidP="003B67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processtyringsmetoder og teknologier</w:t>
            </w:r>
          </w:p>
          <w:p w:rsidR="003B6711" w:rsidRPr="003B6711" w:rsidRDefault="003B6711" w:rsidP="003B67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hjælp til kognitive, metakognitive og ressourceorienterede læringsstrategier.</w:t>
            </w:r>
          </w:p>
        </w:tc>
      </w:tr>
    </w:tbl>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b/>
          <w:bCs/>
          <w:sz w:val="24"/>
          <w:szCs w:val="24"/>
          <w:lang w:eastAsia="da-DK"/>
        </w:rPr>
        <w:t>Læs videre:</w:t>
      </w:r>
      <w:r w:rsidRPr="003B6711">
        <w:rPr>
          <w:rFonts w:ascii="Times New Roman" w:eastAsia="Times New Roman" w:hAnsi="Times New Roman" w:cs="Times New Roman"/>
          <w:sz w:val="24"/>
          <w:szCs w:val="24"/>
          <w:lang w:eastAsia="da-DK"/>
        </w:rPr>
        <w:br/>
        <w:t xml:space="preserve">Bundsgaard, J. (2013). ”Redaktionen – it-støttet udfordringsdifferentiering.” I: Binderup, T., M. Jørgensen, et al. (2013). </w:t>
      </w:r>
      <w:r w:rsidRPr="003B6711">
        <w:rPr>
          <w:rFonts w:ascii="Times New Roman" w:eastAsia="Times New Roman" w:hAnsi="Times New Roman" w:cs="Times New Roman"/>
          <w:i/>
          <w:iCs/>
          <w:sz w:val="24"/>
          <w:szCs w:val="24"/>
          <w:lang w:eastAsia="da-DK"/>
        </w:rPr>
        <w:t>Undervisningsdifferentiering og teknologi</w:t>
      </w:r>
      <w:r w:rsidRPr="003B6711">
        <w:rPr>
          <w:rFonts w:ascii="Times New Roman" w:eastAsia="Times New Roman" w:hAnsi="Times New Roman" w:cs="Times New Roman"/>
          <w:sz w:val="24"/>
          <w:szCs w:val="24"/>
          <w:lang w:eastAsia="da-DK"/>
        </w:rPr>
        <w:t xml:space="preserve">. Århus: </w:t>
      </w:r>
      <w:proofErr w:type="spellStart"/>
      <w:r w:rsidRPr="003B6711">
        <w:rPr>
          <w:rFonts w:ascii="Times New Roman" w:eastAsia="Times New Roman" w:hAnsi="Times New Roman" w:cs="Times New Roman"/>
          <w:sz w:val="24"/>
          <w:szCs w:val="24"/>
          <w:lang w:eastAsia="da-DK"/>
        </w:rPr>
        <w:t>KvaN</w:t>
      </w:r>
      <w:proofErr w:type="spell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Bundsgaard, J. og Hansen, T.I. (2013). ”It i didaktikken”, i: Winther-Jensen, T. og </w:t>
      </w:r>
      <w:proofErr w:type="spellStart"/>
      <w:r w:rsidRPr="003B6711">
        <w:rPr>
          <w:rFonts w:ascii="Times New Roman" w:eastAsia="Times New Roman" w:hAnsi="Times New Roman" w:cs="Times New Roman"/>
          <w:sz w:val="24"/>
          <w:szCs w:val="24"/>
          <w:lang w:eastAsia="da-DK"/>
        </w:rPr>
        <w:t>S.H</w:t>
      </w:r>
      <w:proofErr w:type="gramStart"/>
      <w:r w:rsidRPr="003B6711">
        <w:rPr>
          <w:rFonts w:ascii="Times New Roman" w:eastAsia="Times New Roman" w:hAnsi="Times New Roman" w:cs="Times New Roman"/>
          <w:sz w:val="24"/>
          <w:szCs w:val="24"/>
          <w:lang w:eastAsia="da-DK"/>
        </w:rPr>
        <w:t>.Larsen</w:t>
      </w:r>
      <w:proofErr w:type="spellEnd"/>
      <w:proofErr w:type="gramEnd"/>
      <w:r w:rsidRPr="003B6711">
        <w:rPr>
          <w:rFonts w:ascii="Times New Roman" w:eastAsia="Times New Roman" w:hAnsi="Times New Roman" w:cs="Times New Roman"/>
          <w:sz w:val="24"/>
          <w:szCs w:val="24"/>
          <w:lang w:eastAsia="da-DK"/>
        </w:rPr>
        <w:t xml:space="preserve"> (red.) (2013). </w:t>
      </w:r>
      <w:r w:rsidRPr="003B6711">
        <w:rPr>
          <w:rFonts w:ascii="Times New Roman" w:eastAsia="Times New Roman" w:hAnsi="Times New Roman" w:cs="Times New Roman"/>
          <w:i/>
          <w:iCs/>
          <w:sz w:val="24"/>
          <w:szCs w:val="24"/>
          <w:lang w:eastAsia="da-DK"/>
        </w:rPr>
        <w:t>Didaktik: Lærerfaglighed, skole og læring</w:t>
      </w:r>
      <w:r w:rsidRPr="003B6711">
        <w:rPr>
          <w:rFonts w:ascii="Times New Roman" w:eastAsia="Times New Roman" w:hAnsi="Times New Roman" w:cs="Times New Roman"/>
          <w:sz w:val="24"/>
          <w:szCs w:val="24"/>
          <w:lang w:eastAsia="da-DK"/>
        </w:rPr>
        <w:t>. København</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Brodersen, P. &amp; Stig Gissel (2012). ”Undervisningsdifferentiering”, i: </w:t>
      </w:r>
      <w:r w:rsidRPr="003B6711">
        <w:rPr>
          <w:rFonts w:ascii="Times New Roman" w:eastAsia="Times New Roman" w:hAnsi="Times New Roman" w:cs="Times New Roman"/>
          <w:i/>
          <w:iCs/>
          <w:sz w:val="24"/>
          <w:szCs w:val="24"/>
          <w:lang w:eastAsia="da-DK"/>
        </w:rPr>
        <w:t>Effektiv undervisning</w:t>
      </w:r>
      <w:r w:rsidRPr="003B6711">
        <w:rPr>
          <w:rFonts w:ascii="Times New Roman" w:eastAsia="Times New Roman" w:hAnsi="Times New Roman" w:cs="Times New Roman"/>
          <w:sz w:val="24"/>
          <w:szCs w:val="24"/>
          <w:lang w:eastAsia="da-DK"/>
        </w:rPr>
        <w:t>. 2.udg. Klim</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Dale, L.E., </w:t>
      </w:r>
      <w:proofErr w:type="spellStart"/>
      <w:r w:rsidRPr="003B6711">
        <w:rPr>
          <w:rFonts w:ascii="Times New Roman" w:eastAsia="Times New Roman" w:hAnsi="Times New Roman" w:cs="Times New Roman"/>
          <w:sz w:val="24"/>
          <w:szCs w:val="24"/>
          <w:lang w:eastAsia="da-DK"/>
        </w:rPr>
        <w:t>Wærness</w:t>
      </w:r>
      <w:proofErr w:type="spellEnd"/>
      <w:r w:rsidRPr="003B6711">
        <w:rPr>
          <w:rFonts w:ascii="Times New Roman" w:eastAsia="Times New Roman" w:hAnsi="Times New Roman" w:cs="Times New Roman"/>
          <w:sz w:val="24"/>
          <w:szCs w:val="24"/>
          <w:lang w:eastAsia="da-DK"/>
        </w:rPr>
        <w:t xml:space="preserve">, J.I. &amp; Lindvig, Y. (2005): </w:t>
      </w:r>
      <w:r w:rsidRPr="003B6711">
        <w:rPr>
          <w:rFonts w:ascii="Times New Roman" w:eastAsia="Times New Roman" w:hAnsi="Times New Roman" w:cs="Times New Roman"/>
          <w:i/>
          <w:iCs/>
          <w:sz w:val="24"/>
          <w:szCs w:val="24"/>
          <w:lang w:eastAsia="da-DK"/>
        </w:rPr>
        <w:t xml:space="preserve">Tilpasset og differentieret </w:t>
      </w:r>
      <w:proofErr w:type="spellStart"/>
      <w:r w:rsidRPr="003B6711">
        <w:rPr>
          <w:rFonts w:ascii="Times New Roman" w:eastAsia="Times New Roman" w:hAnsi="Times New Roman" w:cs="Times New Roman"/>
          <w:i/>
          <w:iCs/>
          <w:sz w:val="24"/>
          <w:szCs w:val="24"/>
          <w:lang w:eastAsia="da-DK"/>
        </w:rPr>
        <w:t>opplæring</w:t>
      </w:r>
      <w:proofErr w:type="spellEnd"/>
      <w:r w:rsidRPr="003B6711">
        <w:rPr>
          <w:rFonts w:ascii="Times New Roman" w:eastAsia="Times New Roman" w:hAnsi="Times New Roman" w:cs="Times New Roman"/>
          <w:i/>
          <w:iCs/>
          <w:sz w:val="24"/>
          <w:szCs w:val="24"/>
          <w:lang w:eastAsia="da-DK"/>
        </w:rPr>
        <w:t xml:space="preserve"> i lys af </w:t>
      </w:r>
      <w:proofErr w:type="spellStart"/>
      <w:r w:rsidRPr="003B6711">
        <w:rPr>
          <w:rFonts w:ascii="Times New Roman" w:eastAsia="Times New Roman" w:hAnsi="Times New Roman" w:cs="Times New Roman"/>
          <w:i/>
          <w:iCs/>
          <w:sz w:val="24"/>
          <w:szCs w:val="24"/>
          <w:lang w:eastAsia="da-DK"/>
        </w:rPr>
        <w:t>Kunnskapsløftet</w:t>
      </w:r>
      <w:proofErr w:type="spellEnd"/>
      <w:r w:rsidRPr="003B6711">
        <w:rPr>
          <w:rFonts w:ascii="Times New Roman" w:eastAsia="Times New Roman" w:hAnsi="Times New Roman" w:cs="Times New Roman"/>
          <w:sz w:val="24"/>
          <w:szCs w:val="24"/>
          <w:lang w:eastAsia="da-DK"/>
        </w:rPr>
        <w:t xml:space="preserve">. Rapport 10. </w:t>
      </w:r>
      <w:proofErr w:type="spellStart"/>
      <w:r w:rsidRPr="003B6711">
        <w:rPr>
          <w:rFonts w:ascii="Times New Roman" w:eastAsia="Times New Roman" w:hAnsi="Times New Roman" w:cs="Times New Roman"/>
          <w:sz w:val="24"/>
          <w:szCs w:val="24"/>
          <w:lang w:eastAsia="da-DK"/>
        </w:rPr>
        <w:t>Læringslaben</w:t>
      </w:r>
      <w:proofErr w:type="spell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 xml:space="preserve">Danmarks Evalueringsinstitut, EVA (2004). </w:t>
      </w:r>
      <w:r w:rsidRPr="003B6711">
        <w:rPr>
          <w:rFonts w:ascii="Times New Roman" w:eastAsia="Times New Roman" w:hAnsi="Times New Roman" w:cs="Times New Roman"/>
          <w:i/>
          <w:iCs/>
          <w:sz w:val="24"/>
          <w:szCs w:val="24"/>
          <w:lang w:eastAsia="da-DK"/>
        </w:rPr>
        <w:t>Undervisningsdifferentiering i folkeskolen</w:t>
      </w:r>
      <w:r w:rsidRPr="003B6711">
        <w:rPr>
          <w:rFonts w:ascii="Times New Roman" w:eastAsia="Times New Roman" w:hAnsi="Times New Roman" w:cs="Times New Roman"/>
          <w:sz w:val="24"/>
          <w:szCs w:val="24"/>
          <w:lang w:eastAsia="da-DK"/>
        </w:rPr>
        <w:t>. København</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Danmarks Evalueringsinstitut, EVA (2011). </w:t>
      </w:r>
      <w:r w:rsidRPr="003B6711">
        <w:rPr>
          <w:rFonts w:ascii="Times New Roman" w:eastAsia="Times New Roman" w:hAnsi="Times New Roman" w:cs="Times New Roman"/>
          <w:i/>
          <w:iCs/>
          <w:sz w:val="24"/>
          <w:szCs w:val="24"/>
          <w:lang w:eastAsia="da-DK"/>
        </w:rPr>
        <w:t>Undervisningsdifferentiering som bærende pædagogisk princip</w:t>
      </w:r>
      <w:r w:rsidRPr="003B6711">
        <w:rPr>
          <w:rFonts w:ascii="Times New Roman" w:eastAsia="Times New Roman" w:hAnsi="Times New Roman" w:cs="Times New Roman"/>
          <w:sz w:val="24"/>
          <w:szCs w:val="24"/>
          <w:lang w:eastAsia="da-DK"/>
        </w:rPr>
        <w:t>. København</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Dyssegaard, C.; Larsen, </w:t>
      </w:r>
      <w:proofErr w:type="spellStart"/>
      <w:r w:rsidRPr="003B6711">
        <w:rPr>
          <w:rFonts w:ascii="Times New Roman" w:eastAsia="Times New Roman" w:hAnsi="Times New Roman" w:cs="Times New Roman"/>
          <w:sz w:val="24"/>
          <w:szCs w:val="24"/>
          <w:lang w:eastAsia="da-DK"/>
        </w:rPr>
        <w:t>M.S.og</w:t>
      </w:r>
      <w:proofErr w:type="spellEnd"/>
      <w:r w:rsidRPr="003B6711">
        <w:rPr>
          <w:rFonts w:ascii="Times New Roman" w:eastAsia="Times New Roman" w:hAnsi="Times New Roman" w:cs="Times New Roman"/>
          <w:sz w:val="24"/>
          <w:szCs w:val="24"/>
          <w:lang w:eastAsia="da-DK"/>
        </w:rPr>
        <w:t xml:space="preserve"> </w:t>
      </w:r>
      <w:proofErr w:type="spellStart"/>
      <w:r w:rsidRPr="003B6711">
        <w:rPr>
          <w:rFonts w:ascii="Times New Roman" w:eastAsia="Times New Roman" w:hAnsi="Times New Roman" w:cs="Times New Roman"/>
          <w:sz w:val="24"/>
          <w:szCs w:val="24"/>
          <w:lang w:eastAsia="da-DK"/>
        </w:rPr>
        <w:t>Tiftikçi</w:t>
      </w:r>
      <w:proofErr w:type="spellEnd"/>
      <w:r w:rsidRPr="003B6711">
        <w:rPr>
          <w:rFonts w:ascii="Times New Roman" w:eastAsia="Times New Roman" w:hAnsi="Times New Roman" w:cs="Times New Roman"/>
          <w:sz w:val="24"/>
          <w:szCs w:val="24"/>
          <w:lang w:eastAsia="da-DK"/>
        </w:rPr>
        <w:t xml:space="preserve">, N. (2013). </w:t>
      </w:r>
      <w:r w:rsidRPr="003B6711">
        <w:rPr>
          <w:rFonts w:ascii="Times New Roman" w:eastAsia="Times New Roman" w:hAnsi="Times New Roman" w:cs="Times New Roman"/>
          <w:i/>
          <w:iCs/>
          <w:sz w:val="24"/>
          <w:szCs w:val="24"/>
          <w:lang w:eastAsia="da-DK"/>
        </w:rPr>
        <w:t xml:space="preserve">Effekt og pædagogisk indsats ved inklusion af børn med særlige behov i grundskolen. Systematisk </w:t>
      </w:r>
      <w:proofErr w:type="spellStart"/>
      <w:r w:rsidRPr="003B6711">
        <w:rPr>
          <w:rFonts w:ascii="Times New Roman" w:eastAsia="Times New Roman" w:hAnsi="Times New Roman" w:cs="Times New Roman"/>
          <w:i/>
          <w:iCs/>
          <w:sz w:val="24"/>
          <w:szCs w:val="24"/>
          <w:lang w:eastAsia="da-DK"/>
        </w:rPr>
        <w:t>review</w:t>
      </w:r>
      <w:proofErr w:type="spellEnd"/>
      <w:r w:rsidRPr="003B6711">
        <w:rPr>
          <w:rFonts w:ascii="Times New Roman" w:eastAsia="Times New Roman" w:hAnsi="Times New Roman" w:cs="Times New Roman"/>
          <w:sz w:val="24"/>
          <w:szCs w:val="24"/>
          <w:lang w:eastAsia="da-DK"/>
        </w:rPr>
        <w:t xml:space="preserve">. </w:t>
      </w:r>
      <w:proofErr w:type="spellStart"/>
      <w:r w:rsidRPr="003B6711">
        <w:rPr>
          <w:rFonts w:ascii="Times New Roman" w:eastAsia="Times New Roman" w:hAnsi="Times New Roman" w:cs="Times New Roman"/>
          <w:sz w:val="24"/>
          <w:szCs w:val="24"/>
          <w:lang w:eastAsia="da-DK"/>
        </w:rPr>
        <w:t>Clearning</w:t>
      </w:r>
      <w:proofErr w:type="spellEnd"/>
      <w:r w:rsidRPr="003B6711">
        <w:rPr>
          <w:rFonts w:ascii="Times New Roman" w:eastAsia="Times New Roman" w:hAnsi="Times New Roman" w:cs="Times New Roman"/>
          <w:sz w:val="24"/>
          <w:szCs w:val="24"/>
          <w:lang w:eastAsia="da-DK"/>
        </w:rPr>
        <w:t xml:space="preserve"> House, forskningsserien, 2013, nr.13. København</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Egelund, Niels (red.) (2010). </w:t>
      </w:r>
      <w:r w:rsidRPr="003B6711">
        <w:rPr>
          <w:rFonts w:ascii="Times New Roman" w:eastAsia="Times New Roman" w:hAnsi="Times New Roman" w:cs="Times New Roman"/>
          <w:i/>
          <w:iCs/>
          <w:sz w:val="24"/>
          <w:szCs w:val="24"/>
          <w:lang w:eastAsia="da-DK"/>
        </w:rPr>
        <w:t>Undervisningsdifferentiering – Status og fremblik</w:t>
      </w:r>
      <w:r w:rsidRPr="003B6711">
        <w:rPr>
          <w:rFonts w:ascii="Times New Roman" w:eastAsia="Times New Roman" w:hAnsi="Times New Roman" w:cs="Times New Roman"/>
          <w:sz w:val="24"/>
          <w:szCs w:val="24"/>
          <w:lang w:eastAsia="da-DK"/>
        </w:rPr>
        <w:t xml:space="preserve">. 2010. Frederikshavn: </w:t>
      </w:r>
      <w:proofErr w:type="spellStart"/>
      <w:r w:rsidRPr="003B6711">
        <w:rPr>
          <w:rFonts w:ascii="Times New Roman" w:eastAsia="Times New Roman" w:hAnsi="Times New Roman" w:cs="Times New Roman"/>
          <w:sz w:val="24"/>
          <w:szCs w:val="24"/>
          <w:lang w:eastAsia="da-DK"/>
        </w:rPr>
        <w:t>Dafolo</w:t>
      </w:r>
      <w:proofErr w:type="spell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Graf, S., Hansen, J.J. &amp; Hansen, T.I. (2012): </w:t>
      </w:r>
      <w:r w:rsidRPr="003B6711">
        <w:rPr>
          <w:rFonts w:ascii="Times New Roman" w:eastAsia="Times New Roman" w:hAnsi="Times New Roman" w:cs="Times New Roman"/>
          <w:i/>
          <w:iCs/>
          <w:sz w:val="24"/>
          <w:szCs w:val="24"/>
          <w:lang w:eastAsia="da-DK"/>
        </w:rPr>
        <w:t>Læremidler i didaktikken. Didaktikken i læremidler</w:t>
      </w:r>
      <w:r w:rsidRPr="003B6711">
        <w:rPr>
          <w:rFonts w:ascii="Times New Roman" w:eastAsia="Times New Roman" w:hAnsi="Times New Roman" w:cs="Times New Roman"/>
          <w:sz w:val="24"/>
          <w:szCs w:val="24"/>
          <w:lang w:eastAsia="da-DK"/>
        </w:rPr>
        <w:t>. Århus: Klim.</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Hansen, Thomas Illum. </w:t>
      </w:r>
      <w:r w:rsidRPr="003B6711">
        <w:rPr>
          <w:rFonts w:ascii="Times New Roman" w:eastAsia="Times New Roman" w:hAnsi="Times New Roman" w:cs="Times New Roman"/>
          <w:i/>
          <w:iCs/>
          <w:sz w:val="24"/>
          <w:szCs w:val="24"/>
          <w:lang w:eastAsia="da-DK"/>
        </w:rPr>
        <w:t>Viden om læsning</w:t>
      </w:r>
      <w:r w:rsidRPr="003B6711">
        <w:rPr>
          <w:rFonts w:ascii="Times New Roman" w:eastAsia="Times New Roman" w:hAnsi="Times New Roman" w:cs="Times New Roman"/>
          <w:sz w:val="24"/>
          <w:szCs w:val="24"/>
          <w:lang w:eastAsia="da-DK"/>
        </w:rPr>
        <w:t>, nr. 7, marts 2010</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Hansen, T.I. og Skovmand, K. (2011). </w:t>
      </w:r>
      <w:r w:rsidRPr="003B6711">
        <w:rPr>
          <w:rFonts w:ascii="Times New Roman" w:eastAsia="Times New Roman" w:hAnsi="Times New Roman" w:cs="Times New Roman"/>
          <w:i/>
          <w:iCs/>
          <w:sz w:val="24"/>
          <w:szCs w:val="24"/>
          <w:lang w:eastAsia="da-DK"/>
        </w:rPr>
        <w:t>Fælles Mål og Midler</w:t>
      </w:r>
      <w:r w:rsidRPr="003B6711">
        <w:rPr>
          <w:rFonts w:ascii="Times New Roman" w:eastAsia="Times New Roman" w:hAnsi="Times New Roman" w:cs="Times New Roman"/>
          <w:sz w:val="24"/>
          <w:szCs w:val="24"/>
          <w:lang w:eastAsia="da-DK"/>
        </w:rPr>
        <w:t xml:space="preserve">. </w:t>
      </w:r>
      <w:proofErr w:type="gramStart"/>
      <w:r w:rsidRPr="003B6711">
        <w:rPr>
          <w:rFonts w:ascii="Times New Roman" w:eastAsia="Times New Roman" w:hAnsi="Times New Roman" w:cs="Times New Roman"/>
          <w:sz w:val="24"/>
          <w:szCs w:val="24"/>
          <w:lang w:eastAsia="da-DK"/>
        </w:rPr>
        <w:t>Klim:  Århus</w:t>
      </w:r>
      <w:proofErr w:type="gram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Hansen, V.R.; Andersen, M.W. og </w:t>
      </w:r>
      <w:proofErr w:type="spellStart"/>
      <w:r w:rsidRPr="003B6711">
        <w:rPr>
          <w:rFonts w:ascii="Times New Roman" w:eastAsia="Times New Roman" w:hAnsi="Times New Roman" w:cs="Times New Roman"/>
          <w:sz w:val="24"/>
          <w:szCs w:val="24"/>
          <w:lang w:eastAsia="da-DK"/>
        </w:rPr>
        <w:t>O</w:t>
      </w:r>
      <w:proofErr w:type="gramStart"/>
      <w:r w:rsidRPr="003B6711">
        <w:rPr>
          <w:rFonts w:ascii="Times New Roman" w:eastAsia="Times New Roman" w:hAnsi="Times New Roman" w:cs="Times New Roman"/>
          <w:sz w:val="24"/>
          <w:szCs w:val="24"/>
          <w:lang w:eastAsia="da-DK"/>
        </w:rPr>
        <w:t>.Robenhagen</w:t>
      </w:r>
      <w:proofErr w:type="spellEnd"/>
      <w:proofErr w:type="gramEnd"/>
      <w:r w:rsidRPr="003B6711">
        <w:rPr>
          <w:rFonts w:ascii="Times New Roman" w:eastAsia="Times New Roman" w:hAnsi="Times New Roman" w:cs="Times New Roman"/>
          <w:sz w:val="24"/>
          <w:szCs w:val="24"/>
          <w:lang w:eastAsia="da-DK"/>
        </w:rPr>
        <w:t xml:space="preserve"> (1998). </w:t>
      </w:r>
      <w:r w:rsidRPr="003B6711">
        <w:rPr>
          <w:rFonts w:ascii="Times New Roman" w:eastAsia="Times New Roman" w:hAnsi="Times New Roman" w:cs="Times New Roman"/>
          <w:i/>
          <w:iCs/>
          <w:sz w:val="24"/>
          <w:szCs w:val="24"/>
          <w:lang w:eastAsia="da-DK"/>
        </w:rPr>
        <w:t>Læreprocesser, potentialer og undervisningsdifferentiering</w:t>
      </w:r>
      <w:r w:rsidRPr="003B6711">
        <w:rPr>
          <w:rFonts w:ascii="Times New Roman" w:eastAsia="Times New Roman" w:hAnsi="Times New Roman" w:cs="Times New Roman"/>
          <w:sz w:val="24"/>
          <w:szCs w:val="24"/>
          <w:lang w:eastAsia="da-DK"/>
        </w:rPr>
        <w:t>. København: DPI.</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Hansen, V.R.; Horn, I. og </w:t>
      </w:r>
      <w:proofErr w:type="spellStart"/>
      <w:r w:rsidRPr="003B6711">
        <w:rPr>
          <w:rFonts w:ascii="Times New Roman" w:eastAsia="Times New Roman" w:hAnsi="Times New Roman" w:cs="Times New Roman"/>
          <w:sz w:val="24"/>
          <w:szCs w:val="24"/>
          <w:lang w:eastAsia="da-DK"/>
        </w:rPr>
        <w:t>O</w:t>
      </w:r>
      <w:proofErr w:type="gramStart"/>
      <w:r w:rsidRPr="003B6711">
        <w:rPr>
          <w:rFonts w:ascii="Times New Roman" w:eastAsia="Times New Roman" w:hAnsi="Times New Roman" w:cs="Times New Roman"/>
          <w:sz w:val="24"/>
          <w:szCs w:val="24"/>
          <w:lang w:eastAsia="da-DK"/>
        </w:rPr>
        <w:t>.Robenhagen</w:t>
      </w:r>
      <w:proofErr w:type="spellEnd"/>
      <w:proofErr w:type="gramEnd"/>
      <w:r w:rsidRPr="003B6711">
        <w:rPr>
          <w:rFonts w:ascii="Times New Roman" w:eastAsia="Times New Roman" w:hAnsi="Times New Roman" w:cs="Times New Roman"/>
          <w:sz w:val="24"/>
          <w:szCs w:val="24"/>
          <w:lang w:eastAsia="da-DK"/>
        </w:rPr>
        <w:t xml:space="preserve">. (1992). </w:t>
      </w:r>
      <w:r w:rsidRPr="003B6711">
        <w:rPr>
          <w:rFonts w:ascii="Times New Roman" w:eastAsia="Times New Roman" w:hAnsi="Times New Roman" w:cs="Times New Roman"/>
          <w:i/>
          <w:iCs/>
          <w:sz w:val="24"/>
          <w:szCs w:val="24"/>
          <w:lang w:eastAsia="da-DK"/>
        </w:rPr>
        <w:t>Undervisningsdifferentiering 1 – idé og grundlag</w:t>
      </w:r>
      <w:r w:rsidRPr="003B6711">
        <w:rPr>
          <w:rFonts w:ascii="Times New Roman" w:eastAsia="Times New Roman" w:hAnsi="Times New Roman" w:cs="Times New Roman"/>
          <w:sz w:val="24"/>
          <w:szCs w:val="24"/>
          <w:lang w:eastAsia="da-DK"/>
        </w:rPr>
        <w:t>. København: DPI</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proofErr w:type="spellStart"/>
      <w:r w:rsidRPr="003B6711">
        <w:rPr>
          <w:rFonts w:ascii="Times New Roman" w:eastAsia="Times New Roman" w:hAnsi="Times New Roman" w:cs="Times New Roman"/>
          <w:sz w:val="24"/>
          <w:szCs w:val="24"/>
          <w:lang w:eastAsia="da-DK"/>
        </w:rPr>
        <w:t>Hattie</w:t>
      </w:r>
      <w:proofErr w:type="spellEnd"/>
      <w:r w:rsidRPr="003B6711">
        <w:rPr>
          <w:rFonts w:ascii="Times New Roman" w:eastAsia="Times New Roman" w:hAnsi="Times New Roman" w:cs="Times New Roman"/>
          <w:sz w:val="24"/>
          <w:szCs w:val="24"/>
          <w:lang w:eastAsia="da-DK"/>
        </w:rPr>
        <w:t xml:space="preserve">, John (2009). Visible Learning: </w:t>
      </w:r>
      <w:r w:rsidRPr="003B6711">
        <w:rPr>
          <w:rFonts w:ascii="Times New Roman" w:eastAsia="Times New Roman" w:hAnsi="Times New Roman" w:cs="Times New Roman"/>
          <w:i/>
          <w:iCs/>
          <w:sz w:val="24"/>
          <w:szCs w:val="24"/>
          <w:lang w:eastAsia="da-DK"/>
        </w:rPr>
        <w:t xml:space="preserve">A </w:t>
      </w:r>
      <w:proofErr w:type="spellStart"/>
      <w:r w:rsidRPr="003B6711">
        <w:rPr>
          <w:rFonts w:ascii="Times New Roman" w:eastAsia="Times New Roman" w:hAnsi="Times New Roman" w:cs="Times New Roman"/>
          <w:i/>
          <w:iCs/>
          <w:sz w:val="24"/>
          <w:szCs w:val="24"/>
          <w:lang w:eastAsia="da-DK"/>
        </w:rPr>
        <w:t>Synthesis</w:t>
      </w:r>
      <w:proofErr w:type="spellEnd"/>
      <w:r w:rsidRPr="003B6711">
        <w:rPr>
          <w:rFonts w:ascii="Times New Roman" w:eastAsia="Times New Roman" w:hAnsi="Times New Roman" w:cs="Times New Roman"/>
          <w:i/>
          <w:iCs/>
          <w:sz w:val="24"/>
          <w:szCs w:val="24"/>
          <w:lang w:eastAsia="da-DK"/>
        </w:rPr>
        <w:t xml:space="preserve"> of Over 800 Meta-Analyses </w:t>
      </w:r>
      <w:proofErr w:type="spellStart"/>
      <w:r w:rsidRPr="003B6711">
        <w:rPr>
          <w:rFonts w:ascii="Times New Roman" w:eastAsia="Times New Roman" w:hAnsi="Times New Roman" w:cs="Times New Roman"/>
          <w:i/>
          <w:iCs/>
          <w:sz w:val="24"/>
          <w:szCs w:val="24"/>
          <w:lang w:eastAsia="da-DK"/>
        </w:rPr>
        <w:t>Relating</w:t>
      </w:r>
      <w:proofErr w:type="spellEnd"/>
      <w:r w:rsidRPr="003B6711">
        <w:rPr>
          <w:rFonts w:ascii="Times New Roman" w:eastAsia="Times New Roman" w:hAnsi="Times New Roman" w:cs="Times New Roman"/>
          <w:i/>
          <w:iCs/>
          <w:sz w:val="24"/>
          <w:szCs w:val="24"/>
          <w:lang w:eastAsia="da-DK"/>
        </w:rPr>
        <w:t xml:space="preserve"> to </w:t>
      </w:r>
      <w:proofErr w:type="spellStart"/>
      <w:r w:rsidRPr="003B6711">
        <w:rPr>
          <w:rFonts w:ascii="Times New Roman" w:eastAsia="Times New Roman" w:hAnsi="Times New Roman" w:cs="Times New Roman"/>
          <w:i/>
          <w:iCs/>
          <w:sz w:val="24"/>
          <w:szCs w:val="24"/>
          <w:lang w:eastAsia="da-DK"/>
        </w:rPr>
        <w:t>Achivement</w:t>
      </w:r>
      <w:proofErr w:type="spellEnd"/>
      <w:r w:rsidRPr="003B6711">
        <w:rPr>
          <w:rFonts w:ascii="Times New Roman" w:eastAsia="Times New Roman" w:hAnsi="Times New Roman" w:cs="Times New Roman"/>
          <w:sz w:val="24"/>
          <w:szCs w:val="24"/>
          <w:lang w:eastAsia="da-DK"/>
        </w:rPr>
        <w:t xml:space="preserve">. </w:t>
      </w:r>
      <w:proofErr w:type="spellStart"/>
      <w:r w:rsidRPr="003B6711">
        <w:rPr>
          <w:rFonts w:ascii="Times New Roman" w:eastAsia="Times New Roman" w:hAnsi="Times New Roman" w:cs="Times New Roman"/>
          <w:sz w:val="24"/>
          <w:szCs w:val="24"/>
          <w:lang w:eastAsia="da-DK"/>
        </w:rPr>
        <w:t>Routledge</w:t>
      </w:r>
      <w:proofErr w:type="spell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Hauge, T.E, Lund, A. &amp; </w:t>
      </w:r>
      <w:proofErr w:type="spellStart"/>
      <w:r w:rsidRPr="003B6711">
        <w:rPr>
          <w:rFonts w:ascii="Times New Roman" w:eastAsia="Times New Roman" w:hAnsi="Times New Roman" w:cs="Times New Roman"/>
          <w:sz w:val="24"/>
          <w:szCs w:val="24"/>
          <w:lang w:eastAsia="da-DK"/>
        </w:rPr>
        <w:t>Vestøl</w:t>
      </w:r>
      <w:proofErr w:type="spellEnd"/>
      <w:r w:rsidRPr="003B6711">
        <w:rPr>
          <w:rFonts w:ascii="Times New Roman" w:eastAsia="Times New Roman" w:hAnsi="Times New Roman" w:cs="Times New Roman"/>
          <w:sz w:val="24"/>
          <w:szCs w:val="24"/>
          <w:lang w:eastAsia="da-DK"/>
        </w:rPr>
        <w:t xml:space="preserve">, J.M. (red.), (2010): </w:t>
      </w:r>
      <w:r w:rsidRPr="003B6711">
        <w:rPr>
          <w:rFonts w:ascii="Times New Roman" w:eastAsia="Times New Roman" w:hAnsi="Times New Roman" w:cs="Times New Roman"/>
          <w:i/>
          <w:iCs/>
          <w:sz w:val="24"/>
          <w:szCs w:val="24"/>
          <w:lang w:eastAsia="da-DK"/>
        </w:rPr>
        <w:t>Undervisningens nye sammenhænge – it, aktivitet, design</w:t>
      </w:r>
      <w:r w:rsidRPr="003B6711">
        <w:rPr>
          <w:rFonts w:ascii="Times New Roman" w:eastAsia="Times New Roman" w:hAnsi="Times New Roman" w:cs="Times New Roman"/>
          <w:sz w:val="24"/>
          <w:szCs w:val="24"/>
          <w:lang w:eastAsia="da-DK"/>
        </w:rPr>
        <w:t>, Århus: Klim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proofErr w:type="spellStart"/>
      <w:r w:rsidRPr="003B6711">
        <w:rPr>
          <w:rFonts w:ascii="Times New Roman" w:eastAsia="Times New Roman" w:hAnsi="Times New Roman" w:cs="Times New Roman"/>
          <w:sz w:val="24"/>
          <w:szCs w:val="24"/>
          <w:lang w:eastAsia="da-DK"/>
        </w:rPr>
        <w:t>Hodgson</w:t>
      </w:r>
      <w:proofErr w:type="spellEnd"/>
      <w:r w:rsidRPr="003B6711">
        <w:rPr>
          <w:rFonts w:ascii="Times New Roman" w:eastAsia="Times New Roman" w:hAnsi="Times New Roman" w:cs="Times New Roman"/>
          <w:sz w:val="24"/>
          <w:szCs w:val="24"/>
          <w:lang w:eastAsia="da-DK"/>
        </w:rPr>
        <w:t xml:space="preserve">, Janet, Wenche Rønning og Peter </w:t>
      </w:r>
      <w:proofErr w:type="spellStart"/>
      <w:r w:rsidRPr="003B6711">
        <w:rPr>
          <w:rFonts w:ascii="Times New Roman" w:eastAsia="Times New Roman" w:hAnsi="Times New Roman" w:cs="Times New Roman"/>
          <w:sz w:val="24"/>
          <w:szCs w:val="24"/>
          <w:lang w:eastAsia="da-DK"/>
        </w:rPr>
        <w:t>Tomlinson</w:t>
      </w:r>
      <w:proofErr w:type="spellEnd"/>
      <w:r w:rsidRPr="003B6711">
        <w:rPr>
          <w:rFonts w:ascii="Times New Roman" w:eastAsia="Times New Roman" w:hAnsi="Times New Roman" w:cs="Times New Roman"/>
          <w:sz w:val="24"/>
          <w:szCs w:val="24"/>
          <w:lang w:eastAsia="da-DK"/>
        </w:rPr>
        <w:t xml:space="preserve"> (2012). </w:t>
      </w:r>
      <w:proofErr w:type="spellStart"/>
      <w:r w:rsidRPr="003B6711">
        <w:rPr>
          <w:rFonts w:ascii="Times New Roman" w:eastAsia="Times New Roman" w:hAnsi="Times New Roman" w:cs="Times New Roman"/>
          <w:i/>
          <w:iCs/>
          <w:sz w:val="24"/>
          <w:szCs w:val="24"/>
          <w:lang w:eastAsia="da-DK"/>
        </w:rPr>
        <w:t>Sammenhengen</w:t>
      </w:r>
      <w:proofErr w:type="spellEnd"/>
      <w:r w:rsidRPr="003B6711">
        <w:rPr>
          <w:rFonts w:ascii="Times New Roman" w:eastAsia="Times New Roman" w:hAnsi="Times New Roman" w:cs="Times New Roman"/>
          <w:i/>
          <w:iCs/>
          <w:sz w:val="24"/>
          <w:szCs w:val="24"/>
          <w:lang w:eastAsia="da-DK"/>
        </w:rPr>
        <w:t xml:space="preserve"> </w:t>
      </w:r>
      <w:proofErr w:type="spellStart"/>
      <w:r w:rsidRPr="003B6711">
        <w:rPr>
          <w:rFonts w:ascii="Times New Roman" w:eastAsia="Times New Roman" w:hAnsi="Times New Roman" w:cs="Times New Roman"/>
          <w:i/>
          <w:iCs/>
          <w:sz w:val="24"/>
          <w:szCs w:val="24"/>
          <w:lang w:eastAsia="da-DK"/>
        </w:rPr>
        <w:t>mellom</w:t>
      </w:r>
      <w:proofErr w:type="spellEnd"/>
      <w:r w:rsidRPr="003B6711">
        <w:rPr>
          <w:rFonts w:ascii="Times New Roman" w:eastAsia="Times New Roman" w:hAnsi="Times New Roman" w:cs="Times New Roman"/>
          <w:i/>
          <w:iCs/>
          <w:sz w:val="24"/>
          <w:szCs w:val="24"/>
          <w:lang w:eastAsia="da-DK"/>
        </w:rPr>
        <w:t xml:space="preserve"> undervisning og læring. En studie av læreres praksis og deres </w:t>
      </w:r>
      <w:proofErr w:type="spellStart"/>
      <w:r w:rsidRPr="003B6711">
        <w:rPr>
          <w:rFonts w:ascii="Times New Roman" w:eastAsia="Times New Roman" w:hAnsi="Times New Roman" w:cs="Times New Roman"/>
          <w:i/>
          <w:iCs/>
          <w:sz w:val="24"/>
          <w:szCs w:val="24"/>
          <w:lang w:eastAsia="da-DK"/>
        </w:rPr>
        <w:t>tenkning</w:t>
      </w:r>
      <w:proofErr w:type="spellEnd"/>
      <w:r w:rsidRPr="003B6711">
        <w:rPr>
          <w:rFonts w:ascii="Times New Roman" w:eastAsia="Times New Roman" w:hAnsi="Times New Roman" w:cs="Times New Roman"/>
          <w:i/>
          <w:iCs/>
          <w:sz w:val="24"/>
          <w:szCs w:val="24"/>
          <w:lang w:eastAsia="da-DK"/>
        </w:rPr>
        <w:t xml:space="preserve"> under </w:t>
      </w:r>
      <w:proofErr w:type="spellStart"/>
      <w:r w:rsidRPr="003B6711">
        <w:rPr>
          <w:rFonts w:ascii="Times New Roman" w:eastAsia="Times New Roman" w:hAnsi="Times New Roman" w:cs="Times New Roman"/>
          <w:i/>
          <w:iCs/>
          <w:sz w:val="24"/>
          <w:szCs w:val="24"/>
          <w:lang w:eastAsia="da-DK"/>
        </w:rPr>
        <w:t>Kunnskapsløftet</w:t>
      </w:r>
      <w:proofErr w:type="spellEnd"/>
      <w:r w:rsidRPr="003B6711">
        <w:rPr>
          <w:rFonts w:ascii="Times New Roman" w:eastAsia="Times New Roman" w:hAnsi="Times New Roman" w:cs="Times New Roman"/>
          <w:i/>
          <w:iCs/>
          <w:sz w:val="24"/>
          <w:szCs w:val="24"/>
          <w:lang w:eastAsia="da-DK"/>
        </w:rPr>
        <w:t>. Slutrapport</w:t>
      </w:r>
      <w:r w:rsidRPr="003B6711">
        <w:rPr>
          <w:rFonts w:ascii="Times New Roman" w:eastAsia="Times New Roman" w:hAnsi="Times New Roman" w:cs="Times New Roman"/>
          <w:sz w:val="24"/>
          <w:szCs w:val="24"/>
          <w:lang w:eastAsia="da-DK"/>
        </w:rPr>
        <w:t>. NF-rapport, nr. 4/ 2012</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3B6711">
        <w:rPr>
          <w:rFonts w:ascii="Times New Roman" w:eastAsia="Times New Roman" w:hAnsi="Times New Roman" w:cs="Times New Roman"/>
          <w:sz w:val="24"/>
          <w:szCs w:val="24"/>
          <w:lang w:eastAsia="da-DK"/>
        </w:rPr>
        <w:t>Krejsler</w:t>
      </w:r>
      <w:proofErr w:type="spellEnd"/>
      <w:r w:rsidRPr="003B6711">
        <w:rPr>
          <w:rFonts w:ascii="Times New Roman" w:eastAsia="Times New Roman" w:hAnsi="Times New Roman" w:cs="Times New Roman"/>
          <w:sz w:val="24"/>
          <w:szCs w:val="24"/>
          <w:lang w:eastAsia="da-DK"/>
        </w:rPr>
        <w:t>, J. </w:t>
      </w:r>
    </w:p>
    <w:p w:rsidR="003B6711" w:rsidRPr="003B6711" w:rsidRDefault="003B6711" w:rsidP="003B6711">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3B6711">
        <w:rPr>
          <w:rFonts w:ascii="Times New Roman" w:eastAsia="Times New Roman" w:hAnsi="Times New Roman" w:cs="Times New Roman"/>
          <w:sz w:val="24"/>
          <w:szCs w:val="24"/>
          <w:lang w:eastAsia="da-DK"/>
        </w:rPr>
        <w:t>Kress</w:t>
      </w:r>
      <w:proofErr w:type="spellEnd"/>
      <w:r w:rsidRPr="003B6711">
        <w:rPr>
          <w:rFonts w:ascii="Times New Roman" w:eastAsia="Times New Roman" w:hAnsi="Times New Roman" w:cs="Times New Roman"/>
          <w:sz w:val="24"/>
          <w:szCs w:val="24"/>
          <w:lang w:eastAsia="da-DK"/>
        </w:rPr>
        <w:t xml:space="preserve">, G. &amp; </w:t>
      </w:r>
      <w:proofErr w:type="spellStart"/>
      <w:r w:rsidRPr="003B6711">
        <w:rPr>
          <w:rFonts w:ascii="Times New Roman" w:eastAsia="Times New Roman" w:hAnsi="Times New Roman" w:cs="Times New Roman"/>
          <w:sz w:val="24"/>
          <w:szCs w:val="24"/>
          <w:lang w:eastAsia="da-DK"/>
        </w:rPr>
        <w:t>Staffand</w:t>
      </w:r>
      <w:proofErr w:type="spellEnd"/>
      <w:r w:rsidRPr="003B6711">
        <w:rPr>
          <w:rFonts w:ascii="Times New Roman" w:eastAsia="Times New Roman" w:hAnsi="Times New Roman" w:cs="Times New Roman"/>
          <w:sz w:val="24"/>
          <w:szCs w:val="24"/>
          <w:lang w:eastAsia="da-DK"/>
        </w:rPr>
        <w:t xml:space="preserve"> Selander (2012). </w:t>
      </w:r>
      <w:r w:rsidRPr="003B6711">
        <w:rPr>
          <w:rFonts w:ascii="Times New Roman" w:eastAsia="Times New Roman" w:hAnsi="Times New Roman" w:cs="Times New Roman"/>
          <w:i/>
          <w:iCs/>
          <w:sz w:val="24"/>
          <w:szCs w:val="24"/>
          <w:lang w:eastAsia="da-DK"/>
        </w:rPr>
        <w:t>Design for læring</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Rasmussen, J. (2010). ”</w:t>
      </w:r>
      <w:r w:rsidRPr="003B6711">
        <w:rPr>
          <w:rFonts w:ascii="Times New Roman" w:eastAsia="Times New Roman" w:hAnsi="Times New Roman" w:cs="Times New Roman"/>
          <w:i/>
          <w:iCs/>
          <w:sz w:val="24"/>
          <w:szCs w:val="24"/>
          <w:lang w:eastAsia="da-DK"/>
        </w:rPr>
        <w:t xml:space="preserve">Undervisningsdifferentiering i </w:t>
      </w:r>
      <w:proofErr w:type="spellStart"/>
      <w:proofErr w:type="gramStart"/>
      <w:r w:rsidRPr="003B6711">
        <w:rPr>
          <w:rFonts w:ascii="Times New Roman" w:eastAsia="Times New Roman" w:hAnsi="Times New Roman" w:cs="Times New Roman"/>
          <w:i/>
          <w:iCs/>
          <w:sz w:val="24"/>
          <w:szCs w:val="24"/>
          <w:lang w:eastAsia="da-DK"/>
        </w:rPr>
        <w:t>enhedsskolen</w:t>
      </w:r>
      <w:r w:rsidRPr="003B6711">
        <w:rPr>
          <w:rFonts w:ascii="Times New Roman" w:eastAsia="Times New Roman" w:hAnsi="Times New Roman" w:cs="Times New Roman"/>
          <w:sz w:val="24"/>
          <w:szCs w:val="24"/>
          <w:lang w:eastAsia="da-DK"/>
        </w:rPr>
        <w:t>”,i</w:t>
      </w:r>
      <w:proofErr w:type="spellEnd"/>
      <w:proofErr w:type="gramEnd"/>
      <w:r w:rsidRPr="003B6711">
        <w:rPr>
          <w:rFonts w:ascii="Times New Roman" w:eastAsia="Times New Roman" w:hAnsi="Times New Roman" w:cs="Times New Roman"/>
          <w:sz w:val="24"/>
          <w:szCs w:val="24"/>
          <w:lang w:eastAsia="da-DK"/>
        </w:rPr>
        <w:t xml:space="preserve">: Egelund, N. (red.) (2010). Undervisningsdifferentiering – Status og fremblik. Frederikshavn: </w:t>
      </w:r>
      <w:proofErr w:type="spellStart"/>
      <w:r w:rsidRPr="003B6711">
        <w:rPr>
          <w:rFonts w:ascii="Times New Roman" w:eastAsia="Times New Roman" w:hAnsi="Times New Roman" w:cs="Times New Roman"/>
          <w:sz w:val="24"/>
          <w:szCs w:val="24"/>
          <w:lang w:eastAsia="da-DK"/>
        </w:rPr>
        <w:t>Dafolo</w:t>
      </w:r>
      <w:proofErr w:type="spellEnd"/>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xml:space="preserve">Skov, P. (1984). </w:t>
      </w:r>
      <w:r w:rsidRPr="003B6711">
        <w:rPr>
          <w:rFonts w:ascii="Times New Roman" w:eastAsia="Times New Roman" w:hAnsi="Times New Roman" w:cs="Times New Roman"/>
          <w:i/>
          <w:iCs/>
          <w:sz w:val="24"/>
          <w:szCs w:val="24"/>
          <w:lang w:eastAsia="da-DK"/>
        </w:rPr>
        <w:t>Delt eller udelt skole?</w:t>
      </w:r>
      <w:r w:rsidRPr="003B6711">
        <w:rPr>
          <w:rFonts w:ascii="Times New Roman" w:eastAsia="Times New Roman" w:hAnsi="Times New Roman" w:cs="Times New Roman"/>
          <w:sz w:val="24"/>
          <w:szCs w:val="24"/>
          <w:lang w:eastAsia="da-DK"/>
        </w:rPr>
        <w:t xml:space="preserve"> København: DPI</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proofErr w:type="spellStart"/>
      <w:r w:rsidRPr="003B6711">
        <w:rPr>
          <w:rFonts w:ascii="Times New Roman" w:eastAsia="Times New Roman" w:hAnsi="Times New Roman" w:cs="Times New Roman"/>
          <w:sz w:val="24"/>
          <w:szCs w:val="24"/>
          <w:lang w:eastAsia="da-DK"/>
        </w:rPr>
        <w:t>Tomlinson</w:t>
      </w:r>
      <w:proofErr w:type="spellEnd"/>
      <w:r w:rsidRPr="003B6711">
        <w:rPr>
          <w:rFonts w:ascii="Times New Roman" w:eastAsia="Times New Roman" w:hAnsi="Times New Roman" w:cs="Times New Roman"/>
          <w:sz w:val="24"/>
          <w:szCs w:val="24"/>
          <w:lang w:eastAsia="da-DK"/>
        </w:rPr>
        <w:t xml:space="preserve">, C. A. (2007). </w:t>
      </w:r>
      <w:r w:rsidRPr="003B6711">
        <w:rPr>
          <w:rFonts w:ascii="Times New Roman" w:eastAsia="Times New Roman" w:hAnsi="Times New Roman" w:cs="Times New Roman"/>
          <w:i/>
          <w:iCs/>
          <w:sz w:val="24"/>
          <w:szCs w:val="24"/>
          <w:lang w:eastAsia="da-DK"/>
        </w:rPr>
        <w:t>Differentiering i klasseværelset: om at tilgodese alle elevers behov</w:t>
      </w:r>
      <w:r w:rsidRPr="003B6711">
        <w:rPr>
          <w:rFonts w:ascii="Times New Roman" w:eastAsia="Times New Roman" w:hAnsi="Times New Roman" w:cs="Times New Roman"/>
          <w:sz w:val="24"/>
          <w:szCs w:val="24"/>
          <w:lang w:eastAsia="da-DK"/>
        </w:rPr>
        <w:t>. Anholt: Forlaget Anholt</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t> </w:t>
      </w:r>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lastRenderedPageBreak/>
        <w:t xml:space="preserve">Vestager, </w:t>
      </w:r>
      <w:proofErr w:type="gramStart"/>
      <w:r w:rsidRPr="003B6711">
        <w:rPr>
          <w:rFonts w:ascii="Times New Roman" w:eastAsia="Times New Roman" w:hAnsi="Times New Roman" w:cs="Times New Roman"/>
          <w:sz w:val="24"/>
          <w:szCs w:val="24"/>
          <w:lang w:eastAsia="da-DK"/>
        </w:rPr>
        <w:t>M.&amp;</w:t>
      </w:r>
      <w:proofErr w:type="gramEnd"/>
      <w:r w:rsidRPr="003B6711">
        <w:rPr>
          <w:rFonts w:ascii="Times New Roman" w:eastAsia="Times New Roman" w:hAnsi="Times New Roman" w:cs="Times New Roman"/>
          <w:sz w:val="24"/>
          <w:szCs w:val="24"/>
          <w:lang w:eastAsia="da-DK"/>
        </w:rPr>
        <w:t xml:space="preserve"> Birgit Faber: </w:t>
      </w:r>
      <w:hyperlink r:id="rId17" w:history="1">
        <w:r w:rsidRPr="003B6711">
          <w:rPr>
            <w:rFonts w:ascii="Times New Roman" w:eastAsia="Times New Roman" w:hAnsi="Times New Roman" w:cs="Times New Roman"/>
            <w:color w:val="0000FF"/>
            <w:sz w:val="24"/>
            <w:szCs w:val="24"/>
            <w:u w:val="single"/>
            <w:lang w:eastAsia="da-DK"/>
          </w:rPr>
          <w:t>Faglige og før-faglige begreber</w:t>
        </w:r>
      </w:hyperlink>
    </w:p>
    <w:p w:rsidR="003B6711" w:rsidRPr="003B6711" w:rsidRDefault="003B6711" w:rsidP="003B6711">
      <w:pPr>
        <w:spacing w:after="0" w:line="240" w:lineRule="auto"/>
        <w:rPr>
          <w:rFonts w:ascii="Times New Roman" w:eastAsia="Times New Roman" w:hAnsi="Times New Roman" w:cs="Times New Roman"/>
          <w:sz w:val="24"/>
          <w:szCs w:val="24"/>
          <w:lang w:eastAsia="da-DK"/>
        </w:rPr>
      </w:pPr>
      <w:r w:rsidRPr="003B6711">
        <w:rPr>
          <w:rFonts w:ascii="Times New Roman" w:eastAsia="Times New Roman" w:hAnsi="Times New Roman" w:cs="Times New Roman"/>
          <w:sz w:val="24"/>
          <w:szCs w:val="24"/>
          <w:lang w:eastAsia="da-DK"/>
        </w:rPr>
        <w:br/>
        <w:t xml:space="preserve">Wahl Andersen, M., V. R. Hansen, et al. (1991). </w:t>
      </w:r>
      <w:r w:rsidRPr="003B6711">
        <w:rPr>
          <w:rFonts w:ascii="Times New Roman" w:eastAsia="Times New Roman" w:hAnsi="Times New Roman" w:cs="Times New Roman"/>
          <w:i/>
          <w:iCs/>
          <w:sz w:val="24"/>
          <w:szCs w:val="24"/>
          <w:lang w:eastAsia="da-DK"/>
        </w:rPr>
        <w:t>Undervisningsdifferentiering - ja, men hvorfor?</w:t>
      </w:r>
      <w:r w:rsidRPr="003B6711">
        <w:rPr>
          <w:rFonts w:ascii="Times New Roman" w:eastAsia="Times New Roman" w:hAnsi="Times New Roman" w:cs="Times New Roman"/>
          <w:sz w:val="24"/>
          <w:szCs w:val="24"/>
          <w:lang w:eastAsia="da-DK"/>
        </w:rPr>
        <w:t xml:space="preserve"> København, DPI</w:t>
      </w:r>
    </w:p>
    <w:p w:rsidR="00F30B09" w:rsidRDefault="00F30B09"/>
    <w:sectPr w:rsidR="00F30B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B6F"/>
    <w:multiLevelType w:val="multilevel"/>
    <w:tmpl w:val="5BC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429D7"/>
    <w:multiLevelType w:val="multilevel"/>
    <w:tmpl w:val="9C9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13E04"/>
    <w:multiLevelType w:val="multilevel"/>
    <w:tmpl w:val="B9B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519E6"/>
    <w:multiLevelType w:val="multilevel"/>
    <w:tmpl w:val="858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4142E"/>
    <w:multiLevelType w:val="multilevel"/>
    <w:tmpl w:val="B4D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D4518"/>
    <w:multiLevelType w:val="multilevel"/>
    <w:tmpl w:val="F08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D67A8"/>
    <w:multiLevelType w:val="multilevel"/>
    <w:tmpl w:val="D88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C2930"/>
    <w:multiLevelType w:val="multilevel"/>
    <w:tmpl w:val="A6EA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57EC0"/>
    <w:multiLevelType w:val="multilevel"/>
    <w:tmpl w:val="CA9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C23BC"/>
    <w:multiLevelType w:val="multilevel"/>
    <w:tmpl w:val="263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A4361"/>
    <w:multiLevelType w:val="multilevel"/>
    <w:tmpl w:val="214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97AE3"/>
    <w:multiLevelType w:val="multilevel"/>
    <w:tmpl w:val="68C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0"/>
  </w:num>
  <w:num w:numId="5">
    <w:abstractNumId w:val="11"/>
  </w:num>
  <w:num w:numId="6">
    <w:abstractNumId w:val="3"/>
  </w:num>
  <w:num w:numId="7">
    <w:abstractNumId w:val="1"/>
  </w:num>
  <w:num w:numId="8">
    <w:abstractNumId w:val="2"/>
  </w:num>
  <w:num w:numId="9">
    <w:abstractNumId w:val="0"/>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11"/>
    <w:rsid w:val="002B7CD8"/>
    <w:rsid w:val="00364F8E"/>
    <w:rsid w:val="003B6711"/>
    <w:rsid w:val="006967CC"/>
    <w:rsid w:val="008411C7"/>
    <w:rsid w:val="00BF7672"/>
    <w:rsid w:val="00CC4FE3"/>
    <w:rsid w:val="00DB70A2"/>
    <w:rsid w:val="00F30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B6711"/>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B671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B6711"/>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B6711"/>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3B6711"/>
    <w:rPr>
      <w:b/>
      <w:bCs/>
    </w:rPr>
  </w:style>
  <w:style w:type="character" w:styleId="Hyperlink">
    <w:name w:val="Hyperlink"/>
    <w:basedOn w:val="Standardskrifttypeiafsnit"/>
    <w:uiPriority w:val="99"/>
    <w:semiHidden/>
    <w:unhideWhenUsed/>
    <w:rsid w:val="003B6711"/>
    <w:rPr>
      <w:color w:val="0000FF"/>
      <w:u w:val="single"/>
    </w:rPr>
  </w:style>
  <w:style w:type="paragraph" w:styleId="NormalWeb">
    <w:name w:val="Normal (Web)"/>
    <w:basedOn w:val="Normal"/>
    <w:uiPriority w:val="99"/>
    <w:unhideWhenUsed/>
    <w:rsid w:val="003B671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3B6711"/>
    <w:rPr>
      <w:i/>
      <w:iCs/>
    </w:rPr>
  </w:style>
  <w:style w:type="paragraph" w:styleId="Markeringsbobletekst">
    <w:name w:val="Balloon Text"/>
    <w:basedOn w:val="Normal"/>
    <w:link w:val="MarkeringsbobletekstTegn"/>
    <w:uiPriority w:val="99"/>
    <w:semiHidden/>
    <w:unhideWhenUsed/>
    <w:rsid w:val="003B67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6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B6711"/>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B671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B6711"/>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B6711"/>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3B6711"/>
    <w:rPr>
      <w:b/>
      <w:bCs/>
    </w:rPr>
  </w:style>
  <w:style w:type="character" w:styleId="Hyperlink">
    <w:name w:val="Hyperlink"/>
    <w:basedOn w:val="Standardskrifttypeiafsnit"/>
    <w:uiPriority w:val="99"/>
    <w:semiHidden/>
    <w:unhideWhenUsed/>
    <w:rsid w:val="003B6711"/>
    <w:rPr>
      <w:color w:val="0000FF"/>
      <w:u w:val="single"/>
    </w:rPr>
  </w:style>
  <w:style w:type="paragraph" w:styleId="NormalWeb">
    <w:name w:val="Normal (Web)"/>
    <w:basedOn w:val="Normal"/>
    <w:uiPriority w:val="99"/>
    <w:unhideWhenUsed/>
    <w:rsid w:val="003B671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3B6711"/>
    <w:rPr>
      <w:i/>
      <w:iCs/>
    </w:rPr>
  </w:style>
  <w:style w:type="paragraph" w:styleId="Markeringsbobletekst">
    <w:name w:val="Balloon Text"/>
    <w:basedOn w:val="Normal"/>
    <w:link w:val="MarkeringsbobletekstTegn"/>
    <w:uiPriority w:val="99"/>
    <w:semiHidden/>
    <w:unhideWhenUsed/>
    <w:rsid w:val="003B67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6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01932">
      <w:bodyDiv w:val="1"/>
      <w:marLeft w:val="0"/>
      <w:marRight w:val="0"/>
      <w:marTop w:val="0"/>
      <w:marBottom w:val="0"/>
      <w:divBdr>
        <w:top w:val="none" w:sz="0" w:space="0" w:color="auto"/>
        <w:left w:val="none" w:sz="0" w:space="0" w:color="auto"/>
        <w:bottom w:val="none" w:sz="0" w:space="0" w:color="auto"/>
        <w:right w:val="none" w:sz="0" w:space="0" w:color="auto"/>
      </w:divBdr>
      <w:divsChild>
        <w:div w:id="74205755">
          <w:marLeft w:val="0"/>
          <w:marRight w:val="0"/>
          <w:marTop w:val="0"/>
          <w:marBottom w:val="0"/>
          <w:divBdr>
            <w:top w:val="none" w:sz="0" w:space="0" w:color="auto"/>
            <w:left w:val="none" w:sz="0" w:space="0" w:color="auto"/>
            <w:bottom w:val="none" w:sz="0" w:space="0" w:color="auto"/>
            <w:right w:val="none" w:sz="0" w:space="0" w:color="auto"/>
          </w:divBdr>
          <w:divsChild>
            <w:div w:id="473569559">
              <w:marLeft w:val="0"/>
              <w:marRight w:val="0"/>
              <w:marTop w:val="0"/>
              <w:marBottom w:val="0"/>
              <w:divBdr>
                <w:top w:val="none" w:sz="0" w:space="0" w:color="auto"/>
                <w:left w:val="none" w:sz="0" w:space="0" w:color="auto"/>
                <w:bottom w:val="none" w:sz="0" w:space="0" w:color="auto"/>
                <w:right w:val="none" w:sz="0" w:space="0" w:color="auto"/>
              </w:divBdr>
              <w:divsChild>
                <w:div w:id="627126761">
                  <w:marLeft w:val="0"/>
                  <w:marRight w:val="0"/>
                  <w:marTop w:val="0"/>
                  <w:marBottom w:val="0"/>
                  <w:divBdr>
                    <w:top w:val="none" w:sz="0" w:space="0" w:color="auto"/>
                    <w:left w:val="none" w:sz="0" w:space="0" w:color="auto"/>
                    <w:bottom w:val="none" w:sz="0" w:space="0" w:color="auto"/>
                    <w:right w:val="none" w:sz="0" w:space="0" w:color="auto"/>
                  </w:divBdr>
                  <w:divsChild>
                    <w:div w:id="747387088">
                      <w:marLeft w:val="0"/>
                      <w:marRight w:val="0"/>
                      <w:marTop w:val="0"/>
                      <w:marBottom w:val="0"/>
                      <w:divBdr>
                        <w:top w:val="none" w:sz="0" w:space="0" w:color="auto"/>
                        <w:left w:val="none" w:sz="0" w:space="0" w:color="auto"/>
                        <w:bottom w:val="none" w:sz="0" w:space="0" w:color="auto"/>
                        <w:right w:val="none" w:sz="0" w:space="0" w:color="auto"/>
                      </w:divBdr>
                    </w:div>
                  </w:divsChild>
                </w:div>
                <w:div w:id="1414158973">
                  <w:marLeft w:val="0"/>
                  <w:marRight w:val="0"/>
                  <w:marTop w:val="0"/>
                  <w:marBottom w:val="0"/>
                  <w:divBdr>
                    <w:top w:val="none" w:sz="0" w:space="0" w:color="auto"/>
                    <w:left w:val="none" w:sz="0" w:space="0" w:color="auto"/>
                    <w:bottom w:val="none" w:sz="0" w:space="0" w:color="auto"/>
                    <w:right w:val="none" w:sz="0" w:space="0" w:color="auto"/>
                  </w:divBdr>
                  <w:divsChild>
                    <w:div w:id="1222325430">
                      <w:marLeft w:val="0"/>
                      <w:marRight w:val="0"/>
                      <w:marTop w:val="0"/>
                      <w:marBottom w:val="0"/>
                      <w:divBdr>
                        <w:top w:val="none" w:sz="0" w:space="0" w:color="auto"/>
                        <w:left w:val="none" w:sz="0" w:space="0" w:color="auto"/>
                        <w:bottom w:val="none" w:sz="0" w:space="0" w:color="auto"/>
                        <w:right w:val="none" w:sz="0" w:space="0" w:color="auto"/>
                      </w:divBdr>
                      <w:divsChild>
                        <w:div w:id="1693141789">
                          <w:marLeft w:val="0"/>
                          <w:marRight w:val="0"/>
                          <w:marTop w:val="0"/>
                          <w:marBottom w:val="0"/>
                          <w:divBdr>
                            <w:top w:val="none" w:sz="0" w:space="0" w:color="auto"/>
                            <w:left w:val="none" w:sz="0" w:space="0" w:color="auto"/>
                            <w:bottom w:val="none" w:sz="0" w:space="0" w:color="auto"/>
                            <w:right w:val="none" w:sz="0" w:space="0" w:color="auto"/>
                          </w:divBdr>
                          <w:divsChild>
                            <w:div w:id="771898265">
                              <w:marLeft w:val="0"/>
                              <w:marRight w:val="0"/>
                              <w:marTop w:val="0"/>
                              <w:marBottom w:val="0"/>
                              <w:divBdr>
                                <w:top w:val="none" w:sz="0" w:space="0" w:color="auto"/>
                                <w:left w:val="none" w:sz="0" w:space="0" w:color="auto"/>
                                <w:bottom w:val="none" w:sz="0" w:space="0" w:color="auto"/>
                                <w:right w:val="none" w:sz="0" w:space="0" w:color="auto"/>
                              </w:divBdr>
                              <w:divsChild>
                                <w:div w:id="1069694064">
                                  <w:marLeft w:val="0"/>
                                  <w:marRight w:val="0"/>
                                  <w:marTop w:val="0"/>
                                  <w:marBottom w:val="0"/>
                                  <w:divBdr>
                                    <w:top w:val="none" w:sz="0" w:space="0" w:color="auto"/>
                                    <w:left w:val="none" w:sz="0" w:space="0" w:color="auto"/>
                                    <w:bottom w:val="none" w:sz="0" w:space="0" w:color="auto"/>
                                    <w:right w:val="none" w:sz="0" w:space="0" w:color="auto"/>
                                  </w:divBdr>
                                  <w:divsChild>
                                    <w:div w:id="1162968666">
                                      <w:marLeft w:val="0"/>
                                      <w:marRight w:val="0"/>
                                      <w:marTop w:val="0"/>
                                      <w:marBottom w:val="0"/>
                                      <w:divBdr>
                                        <w:top w:val="none" w:sz="0" w:space="0" w:color="auto"/>
                                        <w:left w:val="none" w:sz="0" w:space="0" w:color="auto"/>
                                        <w:bottom w:val="none" w:sz="0" w:space="0" w:color="auto"/>
                                        <w:right w:val="none" w:sz="0" w:space="0" w:color="auto"/>
                                      </w:divBdr>
                                    </w:div>
                                    <w:div w:id="1918830885">
                                      <w:marLeft w:val="0"/>
                                      <w:marRight w:val="0"/>
                                      <w:marTop w:val="0"/>
                                      <w:marBottom w:val="0"/>
                                      <w:divBdr>
                                        <w:top w:val="none" w:sz="0" w:space="0" w:color="auto"/>
                                        <w:left w:val="none" w:sz="0" w:space="0" w:color="auto"/>
                                        <w:bottom w:val="none" w:sz="0" w:space="0" w:color="auto"/>
                                        <w:right w:val="none" w:sz="0" w:space="0" w:color="auto"/>
                                      </w:divBdr>
                                    </w:div>
                                    <w:div w:id="1692604271">
                                      <w:marLeft w:val="0"/>
                                      <w:marRight w:val="0"/>
                                      <w:marTop w:val="0"/>
                                      <w:marBottom w:val="0"/>
                                      <w:divBdr>
                                        <w:top w:val="none" w:sz="0" w:space="0" w:color="auto"/>
                                        <w:left w:val="none" w:sz="0" w:space="0" w:color="auto"/>
                                        <w:bottom w:val="none" w:sz="0" w:space="0" w:color="auto"/>
                                        <w:right w:val="none" w:sz="0" w:space="0" w:color="auto"/>
                                      </w:divBdr>
                                    </w:div>
                                    <w:div w:id="368144251">
                                      <w:marLeft w:val="0"/>
                                      <w:marRight w:val="0"/>
                                      <w:marTop w:val="0"/>
                                      <w:marBottom w:val="0"/>
                                      <w:divBdr>
                                        <w:top w:val="none" w:sz="0" w:space="0" w:color="auto"/>
                                        <w:left w:val="none" w:sz="0" w:space="0" w:color="auto"/>
                                        <w:bottom w:val="none" w:sz="0" w:space="0" w:color="auto"/>
                                        <w:right w:val="none" w:sz="0" w:space="0" w:color="auto"/>
                                      </w:divBdr>
                                    </w:div>
                                    <w:div w:id="1828327261">
                                      <w:marLeft w:val="0"/>
                                      <w:marRight w:val="0"/>
                                      <w:marTop w:val="0"/>
                                      <w:marBottom w:val="0"/>
                                      <w:divBdr>
                                        <w:top w:val="none" w:sz="0" w:space="0" w:color="auto"/>
                                        <w:left w:val="none" w:sz="0" w:space="0" w:color="auto"/>
                                        <w:bottom w:val="none" w:sz="0" w:space="0" w:color="auto"/>
                                        <w:right w:val="none" w:sz="0" w:space="0" w:color="auto"/>
                                      </w:divBdr>
                                    </w:div>
                                    <w:div w:id="1614366043">
                                      <w:marLeft w:val="0"/>
                                      <w:marRight w:val="0"/>
                                      <w:marTop w:val="0"/>
                                      <w:marBottom w:val="0"/>
                                      <w:divBdr>
                                        <w:top w:val="none" w:sz="0" w:space="0" w:color="auto"/>
                                        <w:left w:val="none" w:sz="0" w:space="0" w:color="auto"/>
                                        <w:bottom w:val="none" w:sz="0" w:space="0" w:color="auto"/>
                                        <w:right w:val="none" w:sz="0" w:space="0" w:color="auto"/>
                                      </w:divBdr>
                                    </w:div>
                                    <w:div w:id="1180507479">
                                      <w:marLeft w:val="0"/>
                                      <w:marRight w:val="0"/>
                                      <w:marTop w:val="0"/>
                                      <w:marBottom w:val="0"/>
                                      <w:divBdr>
                                        <w:top w:val="none" w:sz="0" w:space="0" w:color="auto"/>
                                        <w:left w:val="none" w:sz="0" w:space="0" w:color="auto"/>
                                        <w:bottom w:val="none" w:sz="0" w:space="0" w:color="auto"/>
                                        <w:right w:val="none" w:sz="0" w:space="0" w:color="auto"/>
                                      </w:divBdr>
                                    </w:div>
                                    <w:div w:id="427506260">
                                      <w:marLeft w:val="0"/>
                                      <w:marRight w:val="0"/>
                                      <w:marTop w:val="0"/>
                                      <w:marBottom w:val="0"/>
                                      <w:divBdr>
                                        <w:top w:val="none" w:sz="0" w:space="0" w:color="auto"/>
                                        <w:left w:val="none" w:sz="0" w:space="0" w:color="auto"/>
                                        <w:bottom w:val="none" w:sz="0" w:space="0" w:color="auto"/>
                                        <w:right w:val="none" w:sz="0" w:space="0" w:color="auto"/>
                                      </w:divBdr>
                                    </w:div>
                                    <w:div w:id="1060978443">
                                      <w:marLeft w:val="0"/>
                                      <w:marRight w:val="0"/>
                                      <w:marTop w:val="0"/>
                                      <w:marBottom w:val="0"/>
                                      <w:divBdr>
                                        <w:top w:val="none" w:sz="0" w:space="0" w:color="auto"/>
                                        <w:left w:val="none" w:sz="0" w:space="0" w:color="auto"/>
                                        <w:bottom w:val="none" w:sz="0" w:space="0" w:color="auto"/>
                                        <w:right w:val="none" w:sz="0" w:space="0" w:color="auto"/>
                                      </w:divBdr>
                                    </w:div>
                                    <w:div w:id="1633902416">
                                      <w:marLeft w:val="0"/>
                                      <w:marRight w:val="0"/>
                                      <w:marTop w:val="0"/>
                                      <w:marBottom w:val="0"/>
                                      <w:divBdr>
                                        <w:top w:val="none" w:sz="0" w:space="0" w:color="auto"/>
                                        <w:left w:val="none" w:sz="0" w:space="0" w:color="auto"/>
                                        <w:bottom w:val="none" w:sz="0" w:space="0" w:color="auto"/>
                                        <w:right w:val="none" w:sz="0" w:space="0" w:color="auto"/>
                                      </w:divBdr>
                                      <w:divsChild>
                                        <w:div w:id="745343727">
                                          <w:marLeft w:val="0"/>
                                          <w:marRight w:val="0"/>
                                          <w:marTop w:val="0"/>
                                          <w:marBottom w:val="0"/>
                                          <w:divBdr>
                                            <w:top w:val="none" w:sz="0" w:space="0" w:color="auto"/>
                                            <w:left w:val="none" w:sz="0" w:space="0" w:color="auto"/>
                                            <w:bottom w:val="none" w:sz="0" w:space="0" w:color="auto"/>
                                            <w:right w:val="none" w:sz="0" w:space="0" w:color="auto"/>
                                          </w:divBdr>
                                        </w:div>
                                        <w:div w:id="1272472528">
                                          <w:marLeft w:val="0"/>
                                          <w:marRight w:val="0"/>
                                          <w:marTop w:val="0"/>
                                          <w:marBottom w:val="0"/>
                                          <w:divBdr>
                                            <w:top w:val="none" w:sz="0" w:space="0" w:color="auto"/>
                                            <w:left w:val="none" w:sz="0" w:space="0" w:color="auto"/>
                                            <w:bottom w:val="none" w:sz="0" w:space="0" w:color="auto"/>
                                            <w:right w:val="none" w:sz="0" w:space="0" w:color="auto"/>
                                          </w:divBdr>
                                        </w:div>
                                        <w:div w:id="837840699">
                                          <w:marLeft w:val="0"/>
                                          <w:marRight w:val="0"/>
                                          <w:marTop w:val="0"/>
                                          <w:marBottom w:val="0"/>
                                          <w:divBdr>
                                            <w:top w:val="none" w:sz="0" w:space="0" w:color="auto"/>
                                            <w:left w:val="none" w:sz="0" w:space="0" w:color="auto"/>
                                            <w:bottom w:val="none" w:sz="0" w:space="0" w:color="auto"/>
                                            <w:right w:val="none" w:sz="0" w:space="0" w:color="auto"/>
                                          </w:divBdr>
                                        </w:div>
                                        <w:div w:id="1224222199">
                                          <w:marLeft w:val="0"/>
                                          <w:marRight w:val="0"/>
                                          <w:marTop w:val="0"/>
                                          <w:marBottom w:val="0"/>
                                          <w:divBdr>
                                            <w:top w:val="none" w:sz="0" w:space="0" w:color="auto"/>
                                            <w:left w:val="none" w:sz="0" w:space="0" w:color="auto"/>
                                            <w:bottom w:val="none" w:sz="0" w:space="0" w:color="auto"/>
                                            <w:right w:val="none" w:sz="0" w:space="0" w:color="auto"/>
                                          </w:divBdr>
                                        </w:div>
                                      </w:divsChild>
                                    </w:div>
                                    <w:div w:id="694186666">
                                      <w:marLeft w:val="0"/>
                                      <w:marRight w:val="0"/>
                                      <w:marTop w:val="0"/>
                                      <w:marBottom w:val="0"/>
                                      <w:divBdr>
                                        <w:top w:val="none" w:sz="0" w:space="0" w:color="auto"/>
                                        <w:left w:val="none" w:sz="0" w:space="0" w:color="auto"/>
                                        <w:bottom w:val="none" w:sz="0" w:space="0" w:color="auto"/>
                                        <w:right w:val="none" w:sz="0" w:space="0" w:color="auto"/>
                                      </w:divBdr>
                                    </w:div>
                                    <w:div w:id="250824085">
                                      <w:marLeft w:val="0"/>
                                      <w:marRight w:val="0"/>
                                      <w:marTop w:val="0"/>
                                      <w:marBottom w:val="0"/>
                                      <w:divBdr>
                                        <w:top w:val="none" w:sz="0" w:space="0" w:color="auto"/>
                                        <w:left w:val="none" w:sz="0" w:space="0" w:color="auto"/>
                                        <w:bottom w:val="none" w:sz="0" w:space="0" w:color="auto"/>
                                        <w:right w:val="none" w:sz="0" w:space="0" w:color="auto"/>
                                      </w:divBdr>
                                    </w:div>
                                    <w:div w:id="2005090550">
                                      <w:marLeft w:val="0"/>
                                      <w:marRight w:val="0"/>
                                      <w:marTop w:val="0"/>
                                      <w:marBottom w:val="0"/>
                                      <w:divBdr>
                                        <w:top w:val="none" w:sz="0" w:space="0" w:color="auto"/>
                                        <w:left w:val="none" w:sz="0" w:space="0" w:color="auto"/>
                                        <w:bottom w:val="none" w:sz="0" w:space="0" w:color="auto"/>
                                        <w:right w:val="none" w:sz="0" w:space="0" w:color="auto"/>
                                      </w:divBdr>
                                    </w:div>
                                    <w:div w:id="896816088">
                                      <w:marLeft w:val="0"/>
                                      <w:marRight w:val="0"/>
                                      <w:marTop w:val="0"/>
                                      <w:marBottom w:val="0"/>
                                      <w:divBdr>
                                        <w:top w:val="none" w:sz="0" w:space="0" w:color="auto"/>
                                        <w:left w:val="none" w:sz="0" w:space="0" w:color="auto"/>
                                        <w:bottom w:val="none" w:sz="0" w:space="0" w:color="auto"/>
                                        <w:right w:val="none" w:sz="0" w:space="0" w:color="auto"/>
                                      </w:divBdr>
                                    </w:div>
                                    <w:div w:id="593711543">
                                      <w:marLeft w:val="0"/>
                                      <w:marRight w:val="0"/>
                                      <w:marTop w:val="0"/>
                                      <w:marBottom w:val="0"/>
                                      <w:divBdr>
                                        <w:top w:val="none" w:sz="0" w:space="0" w:color="auto"/>
                                        <w:left w:val="none" w:sz="0" w:space="0" w:color="auto"/>
                                        <w:bottom w:val="none" w:sz="0" w:space="0" w:color="auto"/>
                                        <w:right w:val="none" w:sz="0" w:space="0" w:color="auto"/>
                                      </w:divBdr>
                                      <w:divsChild>
                                        <w:div w:id="493567391">
                                          <w:marLeft w:val="0"/>
                                          <w:marRight w:val="0"/>
                                          <w:marTop w:val="0"/>
                                          <w:marBottom w:val="0"/>
                                          <w:divBdr>
                                            <w:top w:val="none" w:sz="0" w:space="0" w:color="auto"/>
                                            <w:left w:val="none" w:sz="0" w:space="0" w:color="auto"/>
                                            <w:bottom w:val="none" w:sz="0" w:space="0" w:color="auto"/>
                                            <w:right w:val="none" w:sz="0" w:space="0" w:color="auto"/>
                                          </w:divBdr>
                                        </w:div>
                                      </w:divsChild>
                                    </w:div>
                                    <w:div w:id="1644656181">
                                      <w:marLeft w:val="0"/>
                                      <w:marRight w:val="0"/>
                                      <w:marTop w:val="0"/>
                                      <w:marBottom w:val="0"/>
                                      <w:divBdr>
                                        <w:top w:val="none" w:sz="0" w:space="0" w:color="auto"/>
                                        <w:left w:val="none" w:sz="0" w:space="0" w:color="auto"/>
                                        <w:bottom w:val="none" w:sz="0" w:space="0" w:color="auto"/>
                                        <w:right w:val="none" w:sz="0" w:space="0" w:color="auto"/>
                                      </w:divBdr>
                                      <w:divsChild>
                                        <w:div w:id="40980989">
                                          <w:marLeft w:val="0"/>
                                          <w:marRight w:val="0"/>
                                          <w:marTop w:val="0"/>
                                          <w:marBottom w:val="0"/>
                                          <w:divBdr>
                                            <w:top w:val="none" w:sz="0" w:space="0" w:color="auto"/>
                                            <w:left w:val="none" w:sz="0" w:space="0" w:color="auto"/>
                                            <w:bottom w:val="none" w:sz="0" w:space="0" w:color="auto"/>
                                            <w:right w:val="none" w:sz="0" w:space="0" w:color="auto"/>
                                          </w:divBdr>
                                        </w:div>
                                        <w:div w:id="1355154275">
                                          <w:marLeft w:val="0"/>
                                          <w:marRight w:val="0"/>
                                          <w:marTop w:val="0"/>
                                          <w:marBottom w:val="0"/>
                                          <w:divBdr>
                                            <w:top w:val="none" w:sz="0" w:space="0" w:color="auto"/>
                                            <w:left w:val="none" w:sz="0" w:space="0" w:color="auto"/>
                                            <w:bottom w:val="none" w:sz="0" w:space="0" w:color="auto"/>
                                            <w:right w:val="none" w:sz="0" w:space="0" w:color="auto"/>
                                          </w:divBdr>
                                        </w:div>
                                        <w:div w:id="1816214249">
                                          <w:marLeft w:val="0"/>
                                          <w:marRight w:val="0"/>
                                          <w:marTop w:val="0"/>
                                          <w:marBottom w:val="0"/>
                                          <w:divBdr>
                                            <w:top w:val="none" w:sz="0" w:space="0" w:color="auto"/>
                                            <w:left w:val="none" w:sz="0" w:space="0" w:color="auto"/>
                                            <w:bottom w:val="none" w:sz="0" w:space="0" w:color="auto"/>
                                            <w:right w:val="none" w:sz="0" w:space="0" w:color="auto"/>
                                          </w:divBdr>
                                        </w:div>
                                        <w:div w:id="1537424037">
                                          <w:marLeft w:val="0"/>
                                          <w:marRight w:val="0"/>
                                          <w:marTop w:val="0"/>
                                          <w:marBottom w:val="0"/>
                                          <w:divBdr>
                                            <w:top w:val="none" w:sz="0" w:space="0" w:color="auto"/>
                                            <w:left w:val="none" w:sz="0" w:space="0" w:color="auto"/>
                                            <w:bottom w:val="none" w:sz="0" w:space="0" w:color="auto"/>
                                            <w:right w:val="none" w:sz="0" w:space="0" w:color="auto"/>
                                          </w:divBdr>
                                        </w:div>
                                      </w:divsChild>
                                    </w:div>
                                    <w:div w:id="1774350956">
                                      <w:marLeft w:val="0"/>
                                      <w:marRight w:val="0"/>
                                      <w:marTop w:val="0"/>
                                      <w:marBottom w:val="0"/>
                                      <w:divBdr>
                                        <w:top w:val="none" w:sz="0" w:space="0" w:color="auto"/>
                                        <w:left w:val="none" w:sz="0" w:space="0" w:color="auto"/>
                                        <w:bottom w:val="none" w:sz="0" w:space="0" w:color="auto"/>
                                        <w:right w:val="none" w:sz="0" w:space="0" w:color="auto"/>
                                      </w:divBdr>
                                    </w:div>
                                    <w:div w:id="1242372913">
                                      <w:marLeft w:val="0"/>
                                      <w:marRight w:val="0"/>
                                      <w:marTop w:val="0"/>
                                      <w:marBottom w:val="0"/>
                                      <w:divBdr>
                                        <w:top w:val="none" w:sz="0" w:space="0" w:color="auto"/>
                                        <w:left w:val="none" w:sz="0" w:space="0" w:color="auto"/>
                                        <w:bottom w:val="none" w:sz="0" w:space="0" w:color="auto"/>
                                        <w:right w:val="none" w:sz="0" w:space="0" w:color="auto"/>
                                      </w:divBdr>
                                    </w:div>
                                    <w:div w:id="646974672">
                                      <w:marLeft w:val="0"/>
                                      <w:marRight w:val="0"/>
                                      <w:marTop w:val="0"/>
                                      <w:marBottom w:val="0"/>
                                      <w:divBdr>
                                        <w:top w:val="none" w:sz="0" w:space="0" w:color="auto"/>
                                        <w:left w:val="none" w:sz="0" w:space="0" w:color="auto"/>
                                        <w:bottom w:val="none" w:sz="0" w:space="0" w:color="auto"/>
                                        <w:right w:val="none" w:sz="0" w:space="0" w:color="auto"/>
                                      </w:divBdr>
                                    </w:div>
                                    <w:div w:id="159926363">
                                      <w:marLeft w:val="0"/>
                                      <w:marRight w:val="0"/>
                                      <w:marTop w:val="0"/>
                                      <w:marBottom w:val="0"/>
                                      <w:divBdr>
                                        <w:top w:val="none" w:sz="0" w:space="0" w:color="auto"/>
                                        <w:left w:val="none" w:sz="0" w:space="0" w:color="auto"/>
                                        <w:bottom w:val="none" w:sz="0" w:space="0" w:color="auto"/>
                                        <w:right w:val="none" w:sz="0" w:space="0" w:color="auto"/>
                                      </w:divBdr>
                                    </w:div>
                                    <w:div w:id="1901865720">
                                      <w:marLeft w:val="0"/>
                                      <w:marRight w:val="0"/>
                                      <w:marTop w:val="0"/>
                                      <w:marBottom w:val="0"/>
                                      <w:divBdr>
                                        <w:top w:val="none" w:sz="0" w:space="0" w:color="auto"/>
                                        <w:left w:val="none" w:sz="0" w:space="0" w:color="auto"/>
                                        <w:bottom w:val="none" w:sz="0" w:space="0" w:color="auto"/>
                                        <w:right w:val="none" w:sz="0" w:space="0" w:color="auto"/>
                                      </w:divBdr>
                                    </w:div>
                                    <w:div w:id="303003046">
                                      <w:marLeft w:val="0"/>
                                      <w:marRight w:val="0"/>
                                      <w:marTop w:val="0"/>
                                      <w:marBottom w:val="0"/>
                                      <w:divBdr>
                                        <w:top w:val="none" w:sz="0" w:space="0" w:color="auto"/>
                                        <w:left w:val="none" w:sz="0" w:space="0" w:color="auto"/>
                                        <w:bottom w:val="none" w:sz="0" w:space="0" w:color="auto"/>
                                        <w:right w:val="none" w:sz="0" w:space="0" w:color="auto"/>
                                      </w:divBdr>
                                    </w:div>
                                    <w:div w:id="42100472">
                                      <w:marLeft w:val="0"/>
                                      <w:marRight w:val="0"/>
                                      <w:marTop w:val="0"/>
                                      <w:marBottom w:val="0"/>
                                      <w:divBdr>
                                        <w:top w:val="none" w:sz="0" w:space="0" w:color="auto"/>
                                        <w:left w:val="none" w:sz="0" w:space="0" w:color="auto"/>
                                        <w:bottom w:val="none" w:sz="0" w:space="0" w:color="auto"/>
                                        <w:right w:val="none" w:sz="0" w:space="0" w:color="auto"/>
                                      </w:divBdr>
                                    </w:div>
                                    <w:div w:id="1812939766">
                                      <w:marLeft w:val="0"/>
                                      <w:marRight w:val="0"/>
                                      <w:marTop w:val="0"/>
                                      <w:marBottom w:val="0"/>
                                      <w:divBdr>
                                        <w:top w:val="none" w:sz="0" w:space="0" w:color="auto"/>
                                        <w:left w:val="none" w:sz="0" w:space="0" w:color="auto"/>
                                        <w:bottom w:val="none" w:sz="0" w:space="0" w:color="auto"/>
                                        <w:right w:val="none" w:sz="0" w:space="0" w:color="auto"/>
                                      </w:divBdr>
                                    </w:div>
                                    <w:div w:id="1257905231">
                                      <w:marLeft w:val="0"/>
                                      <w:marRight w:val="0"/>
                                      <w:marTop w:val="0"/>
                                      <w:marBottom w:val="0"/>
                                      <w:divBdr>
                                        <w:top w:val="none" w:sz="0" w:space="0" w:color="auto"/>
                                        <w:left w:val="none" w:sz="0" w:space="0" w:color="auto"/>
                                        <w:bottom w:val="none" w:sz="0" w:space="0" w:color="auto"/>
                                        <w:right w:val="none" w:sz="0" w:space="0" w:color="auto"/>
                                      </w:divBdr>
                                    </w:div>
                                    <w:div w:id="338389554">
                                      <w:marLeft w:val="0"/>
                                      <w:marRight w:val="0"/>
                                      <w:marTop w:val="0"/>
                                      <w:marBottom w:val="0"/>
                                      <w:divBdr>
                                        <w:top w:val="none" w:sz="0" w:space="0" w:color="auto"/>
                                        <w:left w:val="none" w:sz="0" w:space="0" w:color="auto"/>
                                        <w:bottom w:val="none" w:sz="0" w:space="0" w:color="auto"/>
                                        <w:right w:val="none" w:sz="0" w:space="0" w:color="auto"/>
                                      </w:divBdr>
                                    </w:div>
                                    <w:div w:id="830486133">
                                      <w:marLeft w:val="0"/>
                                      <w:marRight w:val="0"/>
                                      <w:marTop w:val="0"/>
                                      <w:marBottom w:val="0"/>
                                      <w:divBdr>
                                        <w:top w:val="none" w:sz="0" w:space="0" w:color="auto"/>
                                        <w:left w:val="none" w:sz="0" w:space="0" w:color="auto"/>
                                        <w:bottom w:val="none" w:sz="0" w:space="0" w:color="auto"/>
                                        <w:right w:val="none" w:sz="0" w:space="0" w:color="auto"/>
                                      </w:divBdr>
                                    </w:div>
                                    <w:div w:id="1340540259">
                                      <w:marLeft w:val="0"/>
                                      <w:marRight w:val="0"/>
                                      <w:marTop w:val="0"/>
                                      <w:marBottom w:val="0"/>
                                      <w:divBdr>
                                        <w:top w:val="none" w:sz="0" w:space="0" w:color="auto"/>
                                        <w:left w:val="none" w:sz="0" w:space="0" w:color="auto"/>
                                        <w:bottom w:val="none" w:sz="0" w:space="0" w:color="auto"/>
                                        <w:right w:val="none" w:sz="0" w:space="0" w:color="auto"/>
                                      </w:divBdr>
                                    </w:div>
                                    <w:div w:id="874923608">
                                      <w:marLeft w:val="0"/>
                                      <w:marRight w:val="0"/>
                                      <w:marTop w:val="0"/>
                                      <w:marBottom w:val="0"/>
                                      <w:divBdr>
                                        <w:top w:val="none" w:sz="0" w:space="0" w:color="auto"/>
                                        <w:left w:val="none" w:sz="0" w:space="0" w:color="auto"/>
                                        <w:bottom w:val="none" w:sz="0" w:space="0" w:color="auto"/>
                                        <w:right w:val="none" w:sz="0" w:space="0" w:color="auto"/>
                                      </w:divBdr>
                                    </w:div>
                                    <w:div w:id="1232932147">
                                      <w:marLeft w:val="0"/>
                                      <w:marRight w:val="0"/>
                                      <w:marTop w:val="0"/>
                                      <w:marBottom w:val="0"/>
                                      <w:divBdr>
                                        <w:top w:val="none" w:sz="0" w:space="0" w:color="auto"/>
                                        <w:left w:val="none" w:sz="0" w:space="0" w:color="auto"/>
                                        <w:bottom w:val="none" w:sz="0" w:space="0" w:color="auto"/>
                                        <w:right w:val="none" w:sz="0" w:space="0" w:color="auto"/>
                                      </w:divBdr>
                                    </w:div>
                                    <w:div w:id="1912738410">
                                      <w:marLeft w:val="0"/>
                                      <w:marRight w:val="0"/>
                                      <w:marTop w:val="0"/>
                                      <w:marBottom w:val="0"/>
                                      <w:divBdr>
                                        <w:top w:val="none" w:sz="0" w:space="0" w:color="auto"/>
                                        <w:left w:val="none" w:sz="0" w:space="0" w:color="auto"/>
                                        <w:bottom w:val="none" w:sz="0" w:space="0" w:color="auto"/>
                                        <w:right w:val="none" w:sz="0" w:space="0" w:color="auto"/>
                                      </w:divBdr>
                                    </w:div>
                                    <w:div w:id="16737390">
                                      <w:marLeft w:val="0"/>
                                      <w:marRight w:val="0"/>
                                      <w:marTop w:val="0"/>
                                      <w:marBottom w:val="0"/>
                                      <w:divBdr>
                                        <w:top w:val="none" w:sz="0" w:space="0" w:color="auto"/>
                                        <w:left w:val="none" w:sz="0" w:space="0" w:color="auto"/>
                                        <w:bottom w:val="none" w:sz="0" w:space="0" w:color="auto"/>
                                        <w:right w:val="none" w:sz="0" w:space="0" w:color="auto"/>
                                      </w:divBdr>
                                    </w:div>
                                    <w:div w:id="1918707690">
                                      <w:marLeft w:val="0"/>
                                      <w:marRight w:val="0"/>
                                      <w:marTop w:val="0"/>
                                      <w:marBottom w:val="0"/>
                                      <w:divBdr>
                                        <w:top w:val="none" w:sz="0" w:space="0" w:color="auto"/>
                                        <w:left w:val="none" w:sz="0" w:space="0" w:color="auto"/>
                                        <w:bottom w:val="none" w:sz="0" w:space="0" w:color="auto"/>
                                        <w:right w:val="none" w:sz="0" w:space="0" w:color="auto"/>
                                      </w:divBdr>
                                    </w:div>
                                    <w:div w:id="1162238794">
                                      <w:marLeft w:val="0"/>
                                      <w:marRight w:val="0"/>
                                      <w:marTop w:val="0"/>
                                      <w:marBottom w:val="0"/>
                                      <w:divBdr>
                                        <w:top w:val="none" w:sz="0" w:space="0" w:color="auto"/>
                                        <w:left w:val="none" w:sz="0" w:space="0" w:color="auto"/>
                                        <w:bottom w:val="none" w:sz="0" w:space="0" w:color="auto"/>
                                        <w:right w:val="none" w:sz="0" w:space="0" w:color="auto"/>
                                      </w:divBdr>
                                    </w:div>
                                    <w:div w:id="1300841051">
                                      <w:marLeft w:val="0"/>
                                      <w:marRight w:val="0"/>
                                      <w:marTop w:val="0"/>
                                      <w:marBottom w:val="0"/>
                                      <w:divBdr>
                                        <w:top w:val="none" w:sz="0" w:space="0" w:color="auto"/>
                                        <w:left w:val="none" w:sz="0" w:space="0" w:color="auto"/>
                                        <w:bottom w:val="none" w:sz="0" w:space="0" w:color="auto"/>
                                        <w:right w:val="none" w:sz="0" w:space="0" w:color="auto"/>
                                      </w:divBdr>
                                    </w:div>
                                    <w:div w:id="985210106">
                                      <w:marLeft w:val="0"/>
                                      <w:marRight w:val="0"/>
                                      <w:marTop w:val="0"/>
                                      <w:marBottom w:val="0"/>
                                      <w:divBdr>
                                        <w:top w:val="none" w:sz="0" w:space="0" w:color="auto"/>
                                        <w:left w:val="none" w:sz="0" w:space="0" w:color="auto"/>
                                        <w:bottom w:val="none" w:sz="0" w:space="0" w:color="auto"/>
                                        <w:right w:val="none" w:sz="0" w:space="0" w:color="auto"/>
                                      </w:divBdr>
                                    </w:div>
                                    <w:div w:id="690641841">
                                      <w:marLeft w:val="0"/>
                                      <w:marRight w:val="0"/>
                                      <w:marTop w:val="0"/>
                                      <w:marBottom w:val="0"/>
                                      <w:divBdr>
                                        <w:top w:val="none" w:sz="0" w:space="0" w:color="auto"/>
                                        <w:left w:val="none" w:sz="0" w:space="0" w:color="auto"/>
                                        <w:bottom w:val="none" w:sz="0" w:space="0" w:color="auto"/>
                                        <w:right w:val="none" w:sz="0" w:space="0" w:color="auto"/>
                                      </w:divBdr>
                                    </w:div>
                                    <w:div w:id="892888224">
                                      <w:marLeft w:val="0"/>
                                      <w:marRight w:val="0"/>
                                      <w:marTop w:val="0"/>
                                      <w:marBottom w:val="0"/>
                                      <w:divBdr>
                                        <w:top w:val="none" w:sz="0" w:space="0" w:color="auto"/>
                                        <w:left w:val="none" w:sz="0" w:space="0" w:color="auto"/>
                                        <w:bottom w:val="none" w:sz="0" w:space="0" w:color="auto"/>
                                        <w:right w:val="none" w:sz="0" w:space="0" w:color="auto"/>
                                      </w:divBdr>
                                    </w:div>
                                    <w:div w:id="1695422373">
                                      <w:marLeft w:val="0"/>
                                      <w:marRight w:val="0"/>
                                      <w:marTop w:val="0"/>
                                      <w:marBottom w:val="0"/>
                                      <w:divBdr>
                                        <w:top w:val="none" w:sz="0" w:space="0" w:color="auto"/>
                                        <w:left w:val="none" w:sz="0" w:space="0" w:color="auto"/>
                                        <w:bottom w:val="none" w:sz="0" w:space="0" w:color="auto"/>
                                        <w:right w:val="none" w:sz="0" w:space="0" w:color="auto"/>
                                      </w:divBdr>
                                    </w:div>
                                    <w:div w:id="493381642">
                                      <w:marLeft w:val="0"/>
                                      <w:marRight w:val="0"/>
                                      <w:marTop w:val="0"/>
                                      <w:marBottom w:val="0"/>
                                      <w:divBdr>
                                        <w:top w:val="none" w:sz="0" w:space="0" w:color="auto"/>
                                        <w:left w:val="none" w:sz="0" w:space="0" w:color="auto"/>
                                        <w:bottom w:val="none" w:sz="0" w:space="0" w:color="auto"/>
                                        <w:right w:val="none" w:sz="0" w:space="0" w:color="auto"/>
                                      </w:divBdr>
                                    </w:div>
                                    <w:div w:id="1539581451">
                                      <w:marLeft w:val="0"/>
                                      <w:marRight w:val="0"/>
                                      <w:marTop w:val="0"/>
                                      <w:marBottom w:val="0"/>
                                      <w:divBdr>
                                        <w:top w:val="none" w:sz="0" w:space="0" w:color="auto"/>
                                        <w:left w:val="none" w:sz="0" w:space="0" w:color="auto"/>
                                        <w:bottom w:val="none" w:sz="0" w:space="0" w:color="auto"/>
                                        <w:right w:val="none" w:sz="0" w:space="0" w:color="auto"/>
                                      </w:divBdr>
                                    </w:div>
                                    <w:div w:id="127168548">
                                      <w:marLeft w:val="0"/>
                                      <w:marRight w:val="0"/>
                                      <w:marTop w:val="0"/>
                                      <w:marBottom w:val="0"/>
                                      <w:divBdr>
                                        <w:top w:val="none" w:sz="0" w:space="0" w:color="auto"/>
                                        <w:left w:val="none" w:sz="0" w:space="0" w:color="auto"/>
                                        <w:bottom w:val="none" w:sz="0" w:space="0" w:color="auto"/>
                                        <w:right w:val="none" w:sz="0" w:space="0" w:color="auto"/>
                                      </w:divBdr>
                                    </w:div>
                                    <w:div w:id="769855827">
                                      <w:marLeft w:val="0"/>
                                      <w:marRight w:val="0"/>
                                      <w:marTop w:val="0"/>
                                      <w:marBottom w:val="0"/>
                                      <w:divBdr>
                                        <w:top w:val="none" w:sz="0" w:space="0" w:color="auto"/>
                                        <w:left w:val="none" w:sz="0" w:space="0" w:color="auto"/>
                                        <w:bottom w:val="none" w:sz="0" w:space="0" w:color="auto"/>
                                        <w:right w:val="none" w:sz="0" w:space="0" w:color="auto"/>
                                      </w:divBdr>
                                    </w:div>
                                    <w:div w:id="600795602">
                                      <w:marLeft w:val="0"/>
                                      <w:marRight w:val="0"/>
                                      <w:marTop w:val="0"/>
                                      <w:marBottom w:val="0"/>
                                      <w:divBdr>
                                        <w:top w:val="none" w:sz="0" w:space="0" w:color="auto"/>
                                        <w:left w:val="none" w:sz="0" w:space="0" w:color="auto"/>
                                        <w:bottom w:val="none" w:sz="0" w:space="0" w:color="auto"/>
                                        <w:right w:val="none" w:sz="0" w:space="0" w:color="auto"/>
                                      </w:divBdr>
                                    </w:div>
                                    <w:div w:id="1314523690">
                                      <w:marLeft w:val="0"/>
                                      <w:marRight w:val="0"/>
                                      <w:marTop w:val="0"/>
                                      <w:marBottom w:val="0"/>
                                      <w:divBdr>
                                        <w:top w:val="none" w:sz="0" w:space="0" w:color="auto"/>
                                        <w:left w:val="none" w:sz="0" w:space="0" w:color="auto"/>
                                        <w:bottom w:val="none" w:sz="0" w:space="0" w:color="auto"/>
                                        <w:right w:val="none" w:sz="0" w:space="0" w:color="auto"/>
                                      </w:divBdr>
                                    </w:div>
                                    <w:div w:id="1949460837">
                                      <w:marLeft w:val="0"/>
                                      <w:marRight w:val="0"/>
                                      <w:marTop w:val="0"/>
                                      <w:marBottom w:val="0"/>
                                      <w:divBdr>
                                        <w:top w:val="none" w:sz="0" w:space="0" w:color="auto"/>
                                        <w:left w:val="none" w:sz="0" w:space="0" w:color="auto"/>
                                        <w:bottom w:val="none" w:sz="0" w:space="0" w:color="auto"/>
                                        <w:right w:val="none" w:sz="0" w:space="0" w:color="auto"/>
                                      </w:divBdr>
                                    </w:div>
                                    <w:div w:id="2074888570">
                                      <w:marLeft w:val="0"/>
                                      <w:marRight w:val="0"/>
                                      <w:marTop w:val="0"/>
                                      <w:marBottom w:val="0"/>
                                      <w:divBdr>
                                        <w:top w:val="none" w:sz="0" w:space="0" w:color="auto"/>
                                        <w:left w:val="none" w:sz="0" w:space="0" w:color="auto"/>
                                        <w:bottom w:val="none" w:sz="0" w:space="0" w:color="auto"/>
                                        <w:right w:val="none" w:sz="0" w:space="0" w:color="auto"/>
                                      </w:divBdr>
                                    </w:div>
                                    <w:div w:id="1911189920">
                                      <w:marLeft w:val="0"/>
                                      <w:marRight w:val="0"/>
                                      <w:marTop w:val="0"/>
                                      <w:marBottom w:val="0"/>
                                      <w:divBdr>
                                        <w:top w:val="none" w:sz="0" w:space="0" w:color="auto"/>
                                        <w:left w:val="none" w:sz="0" w:space="0" w:color="auto"/>
                                        <w:bottom w:val="none" w:sz="0" w:space="0" w:color="auto"/>
                                        <w:right w:val="none" w:sz="0" w:space="0" w:color="auto"/>
                                      </w:divBdr>
                                    </w:div>
                                    <w:div w:id="1031108506">
                                      <w:marLeft w:val="0"/>
                                      <w:marRight w:val="0"/>
                                      <w:marTop w:val="0"/>
                                      <w:marBottom w:val="0"/>
                                      <w:divBdr>
                                        <w:top w:val="none" w:sz="0" w:space="0" w:color="auto"/>
                                        <w:left w:val="none" w:sz="0" w:space="0" w:color="auto"/>
                                        <w:bottom w:val="none" w:sz="0" w:space="0" w:color="auto"/>
                                        <w:right w:val="none" w:sz="0" w:space="0" w:color="auto"/>
                                      </w:divBdr>
                                    </w:div>
                                    <w:div w:id="1987540951">
                                      <w:marLeft w:val="0"/>
                                      <w:marRight w:val="0"/>
                                      <w:marTop w:val="0"/>
                                      <w:marBottom w:val="0"/>
                                      <w:divBdr>
                                        <w:top w:val="none" w:sz="0" w:space="0" w:color="auto"/>
                                        <w:left w:val="none" w:sz="0" w:space="0" w:color="auto"/>
                                        <w:bottom w:val="none" w:sz="0" w:space="0" w:color="auto"/>
                                        <w:right w:val="none" w:sz="0" w:space="0" w:color="auto"/>
                                      </w:divBdr>
                                    </w:div>
                                    <w:div w:id="553472291">
                                      <w:marLeft w:val="0"/>
                                      <w:marRight w:val="0"/>
                                      <w:marTop w:val="0"/>
                                      <w:marBottom w:val="0"/>
                                      <w:divBdr>
                                        <w:top w:val="none" w:sz="0" w:space="0" w:color="auto"/>
                                        <w:left w:val="none" w:sz="0" w:space="0" w:color="auto"/>
                                        <w:bottom w:val="none" w:sz="0" w:space="0" w:color="auto"/>
                                        <w:right w:val="none" w:sz="0" w:space="0" w:color="auto"/>
                                      </w:divBdr>
                                    </w:div>
                                    <w:div w:id="1413890520">
                                      <w:marLeft w:val="0"/>
                                      <w:marRight w:val="0"/>
                                      <w:marTop w:val="0"/>
                                      <w:marBottom w:val="0"/>
                                      <w:divBdr>
                                        <w:top w:val="none" w:sz="0" w:space="0" w:color="auto"/>
                                        <w:left w:val="none" w:sz="0" w:space="0" w:color="auto"/>
                                        <w:bottom w:val="none" w:sz="0" w:space="0" w:color="auto"/>
                                        <w:right w:val="none" w:sz="0" w:space="0" w:color="auto"/>
                                      </w:divBdr>
                                    </w:div>
                                    <w:div w:id="580529265">
                                      <w:marLeft w:val="0"/>
                                      <w:marRight w:val="0"/>
                                      <w:marTop w:val="0"/>
                                      <w:marBottom w:val="0"/>
                                      <w:divBdr>
                                        <w:top w:val="none" w:sz="0" w:space="0" w:color="auto"/>
                                        <w:left w:val="none" w:sz="0" w:space="0" w:color="auto"/>
                                        <w:bottom w:val="none" w:sz="0" w:space="0" w:color="auto"/>
                                        <w:right w:val="none" w:sz="0" w:space="0" w:color="auto"/>
                                      </w:divBdr>
                                    </w:div>
                                    <w:div w:id="192230259">
                                      <w:marLeft w:val="0"/>
                                      <w:marRight w:val="0"/>
                                      <w:marTop w:val="0"/>
                                      <w:marBottom w:val="0"/>
                                      <w:divBdr>
                                        <w:top w:val="none" w:sz="0" w:space="0" w:color="auto"/>
                                        <w:left w:val="none" w:sz="0" w:space="0" w:color="auto"/>
                                        <w:bottom w:val="none" w:sz="0" w:space="0" w:color="auto"/>
                                        <w:right w:val="none" w:sz="0" w:space="0" w:color="auto"/>
                                      </w:divBdr>
                                    </w:div>
                                    <w:div w:id="1502162076">
                                      <w:marLeft w:val="0"/>
                                      <w:marRight w:val="0"/>
                                      <w:marTop w:val="0"/>
                                      <w:marBottom w:val="0"/>
                                      <w:divBdr>
                                        <w:top w:val="none" w:sz="0" w:space="0" w:color="auto"/>
                                        <w:left w:val="none" w:sz="0" w:space="0" w:color="auto"/>
                                        <w:bottom w:val="none" w:sz="0" w:space="0" w:color="auto"/>
                                        <w:right w:val="none" w:sz="0" w:space="0" w:color="auto"/>
                                      </w:divBdr>
                                    </w:div>
                                    <w:div w:id="10226080">
                                      <w:marLeft w:val="0"/>
                                      <w:marRight w:val="0"/>
                                      <w:marTop w:val="0"/>
                                      <w:marBottom w:val="0"/>
                                      <w:divBdr>
                                        <w:top w:val="none" w:sz="0" w:space="0" w:color="auto"/>
                                        <w:left w:val="none" w:sz="0" w:space="0" w:color="auto"/>
                                        <w:bottom w:val="none" w:sz="0" w:space="0" w:color="auto"/>
                                        <w:right w:val="none" w:sz="0" w:space="0" w:color="auto"/>
                                      </w:divBdr>
                                    </w:div>
                                    <w:div w:id="1012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uc.demonstrationsskoler.dk/uvd/fase4/inspiration" TargetMode="External"/><Relationship Id="rId13" Type="http://schemas.openxmlformats.org/officeDocument/2006/relationships/hyperlink" Target="http://uvm.dk/%7E/media/UVM/Filer/Udd/Folke/PDF13/Faelles%20Maal/130923%20Master%20til%20praecisering%20og%20forenkling%20af%20Faelles%20Maal.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uuc.demonstrationsskoler.dk/uvd/fase4/inspiration" TargetMode="External"/><Relationship Id="rId12" Type="http://schemas.openxmlformats.org/officeDocument/2006/relationships/image" Target="media/image1.jpeg"/><Relationship Id="rId17" Type="http://schemas.openxmlformats.org/officeDocument/2006/relationships/hyperlink" Target="http://www.emu.dk/modul/l%C3%A6re-faglige-og-f%C3%B8rfaglige-begreber"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auuc.demonstrationsskoler.dk/uvd/fase4/inspiration" TargetMode="External"/><Relationship Id="rId11" Type="http://schemas.openxmlformats.org/officeDocument/2006/relationships/hyperlink" Target="http://auuc.demonstrationsskoler.dk/uvd/fase2/inspiration-til-arbejdet-med-metodisk-differentiering" TargetMode="External"/><Relationship Id="rId5" Type="http://schemas.openxmlformats.org/officeDocument/2006/relationships/webSettings" Target="webSettings.xml"/><Relationship Id="rId15" Type="http://schemas.openxmlformats.org/officeDocument/2006/relationships/hyperlink" Target="http://auuc.demonstrationsskoler.dk/uvd/generiske/udviklingsindsats/beskrivelse-af-learning-management-system-lms" TargetMode="External"/><Relationship Id="rId10" Type="http://schemas.openxmlformats.org/officeDocument/2006/relationships/hyperlink" Target="http://auuc.demonstrationsskoler.dk/uvd/generiske/udviklingsindsats/beskrivelse-af-den-didaktiske-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uuc.demonstrationsskoler.dk/uvd/fase4/inspiration" TargetMode="External"/><Relationship Id="rId14" Type="http://schemas.openxmlformats.org/officeDocument/2006/relationships/hyperlink" Target="http://auuc.demonstrationsskoler.dk/uvd/fase2/inspiration-til-arbejdet-med-metodisk-differentieri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13134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Stinus Lundum Storm Mikkelsen</dc:creator>
  <cp:lastModifiedBy>Stinus Lundum Storm Mikkelsen</cp:lastModifiedBy>
  <cp:revision>2</cp:revision>
  <dcterms:created xsi:type="dcterms:W3CDTF">2015-10-22T11:32:00Z</dcterms:created>
  <dcterms:modified xsi:type="dcterms:W3CDTF">2015-10-22T11:32:00Z</dcterms:modified>
</cp:coreProperties>
</file>