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1A5" w:rsidRPr="00FD01A5" w:rsidRDefault="00FD01A5" w:rsidP="00FD01A5">
      <w:pPr>
        <w:spacing w:after="0" w:line="240" w:lineRule="auto"/>
        <w:rPr>
          <w:rFonts w:ascii="Times New Roman" w:eastAsia="Times New Roman" w:hAnsi="Times New Roman" w:cs="Times New Roman"/>
          <w:b/>
          <w:sz w:val="28"/>
          <w:szCs w:val="24"/>
          <w:lang w:eastAsia="da-DK"/>
        </w:rPr>
      </w:pPr>
      <w:r w:rsidRPr="00FD01A5">
        <w:rPr>
          <w:rFonts w:ascii="Times New Roman" w:eastAsia="Times New Roman" w:hAnsi="Times New Roman" w:cs="Times New Roman"/>
          <w:b/>
          <w:sz w:val="28"/>
          <w:szCs w:val="24"/>
          <w:lang w:eastAsia="da-DK"/>
        </w:rPr>
        <w:t xml:space="preserve">Inspiration til arbejdet med metodisk differentiering </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I det følgende præsenteres nogle idéer og forslag til, hvordan den metodiske differentiering </w:t>
      </w:r>
      <w:r w:rsidRPr="00FD01A5">
        <w:rPr>
          <w:rFonts w:ascii="Times New Roman" w:eastAsia="Times New Roman" w:hAnsi="Times New Roman" w:cs="Times New Roman"/>
          <w:i/>
          <w:iCs/>
          <w:sz w:val="24"/>
          <w:szCs w:val="24"/>
          <w:lang w:eastAsia="da-DK"/>
        </w:rPr>
        <w:t>kan</w:t>
      </w:r>
      <w:r w:rsidRPr="00FD01A5">
        <w:rPr>
          <w:rFonts w:ascii="Times New Roman" w:eastAsia="Times New Roman" w:hAnsi="Times New Roman" w:cs="Times New Roman"/>
          <w:sz w:val="24"/>
          <w:szCs w:val="24"/>
          <w:lang w:eastAsia="da-DK"/>
        </w:rPr>
        <w:t xml:space="preserve"> gribes an. Under den metodiske differentiering forstås aktiviteter, organisationsformer og undervisningens faser</w:t>
      </w:r>
      <w:r w:rsidR="00047C02">
        <w:rPr>
          <w:rFonts w:ascii="Times New Roman" w:eastAsia="Times New Roman" w:hAnsi="Times New Roman" w:cs="Times New Roman"/>
          <w:sz w:val="24"/>
          <w:szCs w:val="24"/>
          <w:lang w:eastAsia="da-DK"/>
        </w:rPr>
        <w:t xml:space="preserve"> (se den didaktiske refleksionsmodel)</w:t>
      </w:r>
      <w:r w:rsidRPr="00FD01A5">
        <w:rPr>
          <w:rFonts w:ascii="Times New Roman" w:eastAsia="Times New Roman" w:hAnsi="Times New Roman" w:cs="Times New Roman"/>
          <w:sz w:val="24"/>
          <w:szCs w:val="24"/>
          <w:lang w:eastAsia="da-DK"/>
        </w:rPr>
        <w:t xml:space="preserve">. Den metodiske differentiering samler sig om </w:t>
      </w:r>
      <w:r w:rsidRPr="00FD01A5">
        <w:rPr>
          <w:rFonts w:ascii="Times New Roman" w:eastAsia="Times New Roman" w:hAnsi="Times New Roman" w:cs="Times New Roman"/>
          <w:b/>
          <w:bCs/>
          <w:sz w:val="24"/>
          <w:szCs w:val="24"/>
          <w:lang w:eastAsia="da-DK"/>
        </w:rPr>
        <w:t>elevernes samarbejde med læreren og med hinanden</w:t>
      </w:r>
      <w:r w:rsidRPr="00FD01A5">
        <w:rPr>
          <w:rFonts w:ascii="Times New Roman" w:eastAsia="Times New Roman" w:hAnsi="Times New Roman" w:cs="Times New Roman"/>
          <w:sz w:val="24"/>
          <w:szCs w:val="24"/>
          <w:lang w:eastAsia="da-DK"/>
        </w:rPr>
        <w:t xml:space="preserve">, som står centralt i </w:t>
      </w:r>
      <w:proofErr w:type="spellStart"/>
      <w:r w:rsidR="007E1280">
        <w:rPr>
          <w:rFonts w:ascii="Times New Roman" w:eastAsia="Times New Roman" w:hAnsi="Times New Roman" w:cs="Times New Roman"/>
          <w:sz w:val="24"/>
          <w:szCs w:val="24"/>
          <w:lang w:eastAsia="da-DK"/>
        </w:rPr>
        <w:t>DigiPro</w:t>
      </w:r>
      <w:r w:rsidR="00142A4A">
        <w:rPr>
          <w:rFonts w:ascii="Times New Roman" w:eastAsia="Times New Roman" w:hAnsi="Times New Roman" w:cs="Times New Roman"/>
          <w:sz w:val="24"/>
          <w:szCs w:val="24"/>
          <w:lang w:eastAsia="da-DK"/>
        </w:rPr>
        <w:t>’</w:t>
      </w:r>
      <w:r w:rsidR="007E1280">
        <w:rPr>
          <w:rFonts w:ascii="Times New Roman" w:eastAsia="Times New Roman" w:hAnsi="Times New Roman" w:cs="Times New Roman"/>
          <w:sz w:val="24"/>
          <w:szCs w:val="24"/>
          <w:lang w:eastAsia="da-DK"/>
        </w:rPr>
        <w:t>s</w:t>
      </w:r>
      <w:proofErr w:type="spellEnd"/>
      <w:r w:rsidR="007E1280">
        <w:rPr>
          <w:rFonts w:ascii="Times New Roman" w:eastAsia="Times New Roman" w:hAnsi="Times New Roman" w:cs="Times New Roman"/>
          <w:sz w:val="24"/>
          <w:szCs w:val="24"/>
          <w:lang w:eastAsia="da-DK"/>
        </w:rPr>
        <w:t xml:space="preserve"> </w:t>
      </w:r>
      <w:r w:rsidRPr="00FD01A5">
        <w:rPr>
          <w:rFonts w:ascii="Times New Roman" w:eastAsia="Times New Roman" w:hAnsi="Times New Roman" w:cs="Times New Roman"/>
          <w:sz w:val="24"/>
          <w:szCs w:val="24"/>
          <w:lang w:eastAsia="da-DK"/>
        </w:rPr>
        <w:t>begreb om undervisningsdifferentiering. For at kvalificere samarbejdet med henblik på differentiering præsenteres følgende tilgange:</w:t>
      </w:r>
    </w:p>
    <w:p w:rsidR="00FD01A5" w:rsidRPr="00FD01A5" w:rsidRDefault="00FD01A5" w:rsidP="00FD01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hyperlink r:id="rId6" w:anchor="Om%20samarbejde" w:history="1">
        <w:r w:rsidRPr="00FD01A5">
          <w:rPr>
            <w:rFonts w:ascii="Times New Roman" w:eastAsia="Times New Roman" w:hAnsi="Times New Roman" w:cs="Times New Roman"/>
            <w:color w:val="0000FF"/>
            <w:sz w:val="24"/>
            <w:szCs w:val="24"/>
            <w:u w:val="single"/>
            <w:lang w:eastAsia="da-DK"/>
          </w:rPr>
          <w:t>Om samarbejde</w:t>
        </w:r>
      </w:hyperlink>
    </w:p>
    <w:p w:rsidR="00FD01A5" w:rsidRPr="00FD01A5" w:rsidRDefault="00FD01A5" w:rsidP="00FD01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hyperlink r:id="rId7" w:anchor="God%20instruktion%20som%20grundlag" w:history="1">
        <w:r w:rsidRPr="00FD01A5">
          <w:rPr>
            <w:rFonts w:ascii="Times New Roman" w:eastAsia="Times New Roman" w:hAnsi="Times New Roman" w:cs="Times New Roman"/>
            <w:color w:val="0000FF"/>
            <w:sz w:val="24"/>
            <w:szCs w:val="24"/>
            <w:u w:val="single"/>
            <w:lang w:eastAsia="da-DK"/>
          </w:rPr>
          <w:t>God instruktion som grundlag for differentieret undervisning</w:t>
        </w:r>
      </w:hyperlink>
    </w:p>
    <w:p w:rsidR="00FD01A5" w:rsidRPr="00FD01A5" w:rsidRDefault="00FD01A5" w:rsidP="00FD01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hyperlink r:id="rId8" w:anchor="Cooperative%20Learning" w:history="1">
        <w:proofErr w:type="spellStart"/>
        <w:r w:rsidRPr="00FD01A5">
          <w:rPr>
            <w:rFonts w:ascii="Times New Roman" w:eastAsia="Times New Roman" w:hAnsi="Times New Roman" w:cs="Times New Roman"/>
            <w:color w:val="0000FF"/>
            <w:sz w:val="24"/>
            <w:szCs w:val="24"/>
            <w:u w:val="single"/>
            <w:lang w:eastAsia="da-DK"/>
          </w:rPr>
          <w:t>Cooperative</w:t>
        </w:r>
        <w:proofErr w:type="spellEnd"/>
        <w:r w:rsidRPr="00FD01A5">
          <w:rPr>
            <w:rFonts w:ascii="Times New Roman" w:eastAsia="Times New Roman" w:hAnsi="Times New Roman" w:cs="Times New Roman"/>
            <w:color w:val="0000FF"/>
            <w:sz w:val="24"/>
            <w:szCs w:val="24"/>
            <w:u w:val="single"/>
            <w:lang w:eastAsia="da-DK"/>
          </w:rPr>
          <w:t xml:space="preserve"> Learning (CL)</w:t>
        </w:r>
      </w:hyperlink>
    </w:p>
    <w:p w:rsidR="00FD01A5" w:rsidRPr="00FD01A5" w:rsidRDefault="00FD01A5" w:rsidP="00FD01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hyperlink r:id="rId9" w:anchor="T%C3%A6nk%20sammen" w:history="1">
        <w:r w:rsidRPr="00FD01A5">
          <w:rPr>
            <w:rFonts w:ascii="Times New Roman" w:eastAsia="Times New Roman" w:hAnsi="Times New Roman" w:cs="Times New Roman"/>
            <w:color w:val="0000FF"/>
            <w:sz w:val="24"/>
            <w:szCs w:val="24"/>
            <w:u w:val="single"/>
            <w:lang w:eastAsia="da-DK"/>
          </w:rPr>
          <w:t xml:space="preserve">Tænk sammen – </w:t>
        </w:r>
        <w:proofErr w:type="spellStart"/>
        <w:r w:rsidRPr="00FD01A5">
          <w:rPr>
            <w:rFonts w:ascii="Times New Roman" w:eastAsia="Times New Roman" w:hAnsi="Times New Roman" w:cs="Times New Roman"/>
            <w:color w:val="0000FF"/>
            <w:sz w:val="24"/>
            <w:szCs w:val="24"/>
            <w:u w:val="single"/>
            <w:lang w:eastAsia="da-DK"/>
          </w:rPr>
          <w:t>Thinking</w:t>
        </w:r>
        <w:proofErr w:type="spellEnd"/>
        <w:r w:rsidRPr="00FD01A5">
          <w:rPr>
            <w:rFonts w:ascii="Times New Roman" w:eastAsia="Times New Roman" w:hAnsi="Times New Roman" w:cs="Times New Roman"/>
            <w:color w:val="0000FF"/>
            <w:sz w:val="24"/>
            <w:szCs w:val="24"/>
            <w:u w:val="single"/>
            <w:lang w:eastAsia="da-DK"/>
          </w:rPr>
          <w:t xml:space="preserve"> </w:t>
        </w:r>
        <w:proofErr w:type="spellStart"/>
        <w:r w:rsidRPr="00FD01A5">
          <w:rPr>
            <w:rFonts w:ascii="Times New Roman" w:eastAsia="Times New Roman" w:hAnsi="Times New Roman" w:cs="Times New Roman"/>
            <w:color w:val="0000FF"/>
            <w:sz w:val="24"/>
            <w:szCs w:val="24"/>
            <w:u w:val="single"/>
            <w:lang w:eastAsia="da-DK"/>
          </w:rPr>
          <w:t>together</w:t>
        </w:r>
        <w:proofErr w:type="spellEnd"/>
      </w:hyperlink>
    </w:p>
    <w:p w:rsidR="00FD01A5" w:rsidRPr="00FD01A5" w:rsidRDefault="00FD01A5" w:rsidP="00FD01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hyperlink r:id="rId10" w:anchor="Gruppearbejde" w:history="1">
        <w:r w:rsidRPr="00FD01A5">
          <w:rPr>
            <w:rFonts w:ascii="Times New Roman" w:eastAsia="Times New Roman" w:hAnsi="Times New Roman" w:cs="Times New Roman"/>
            <w:color w:val="0000FF"/>
            <w:sz w:val="24"/>
            <w:szCs w:val="24"/>
            <w:u w:val="single"/>
            <w:lang w:eastAsia="da-DK"/>
          </w:rPr>
          <w:t>Gruppearbejde: kooperation eller kollaboration</w:t>
        </w:r>
      </w:hyperlink>
    </w:p>
    <w:p w:rsidR="00FD01A5" w:rsidRPr="00FD01A5" w:rsidRDefault="00FD01A5" w:rsidP="00FD01A5">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hyperlink r:id="rId11" w:anchor="Kompetence%20til%20samarbejde%20i%20grupper" w:history="1">
        <w:r w:rsidRPr="00FD01A5">
          <w:rPr>
            <w:rFonts w:ascii="Times New Roman" w:eastAsia="Times New Roman" w:hAnsi="Times New Roman" w:cs="Times New Roman"/>
            <w:color w:val="0000FF"/>
            <w:sz w:val="24"/>
            <w:szCs w:val="24"/>
            <w:u w:val="single"/>
            <w:lang w:eastAsia="da-DK"/>
          </w:rPr>
          <w:t>Kompetence til samarbejde i grupper</w:t>
        </w:r>
      </w:hyperlink>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Sidst i dokumentet findes </w:t>
      </w:r>
      <w:hyperlink r:id="rId12" w:anchor="Referencer" w:history="1">
        <w:r w:rsidRPr="00FD01A5">
          <w:rPr>
            <w:rFonts w:ascii="Times New Roman" w:eastAsia="Times New Roman" w:hAnsi="Times New Roman" w:cs="Times New Roman"/>
            <w:color w:val="0000FF"/>
            <w:sz w:val="24"/>
            <w:szCs w:val="24"/>
            <w:u w:val="single"/>
            <w:lang w:eastAsia="da-DK"/>
          </w:rPr>
          <w:t>henvisninger</w:t>
        </w:r>
      </w:hyperlink>
      <w:r w:rsidRPr="00FD01A5">
        <w:rPr>
          <w:rFonts w:ascii="Times New Roman" w:eastAsia="Times New Roman" w:hAnsi="Times New Roman" w:cs="Times New Roman"/>
          <w:sz w:val="24"/>
          <w:szCs w:val="24"/>
          <w:lang w:eastAsia="da-DK"/>
        </w:rPr>
        <w:t xml:space="preserve"> til, hvor man kan læse mere.</w:t>
      </w:r>
    </w:p>
    <w:p w:rsidR="00FD01A5" w:rsidRPr="00FD01A5" w:rsidRDefault="00FD01A5" w:rsidP="00FD01A5">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bookmarkStart w:id="0" w:name="Om_samarbejde"/>
      <w:bookmarkEnd w:id="0"/>
      <w:r w:rsidRPr="00FD01A5">
        <w:rPr>
          <w:rFonts w:ascii="Times New Roman" w:eastAsia="Times New Roman" w:hAnsi="Times New Roman" w:cs="Times New Roman"/>
          <w:b/>
          <w:bCs/>
          <w:sz w:val="27"/>
          <w:szCs w:val="27"/>
          <w:lang w:eastAsia="da-DK"/>
        </w:rPr>
        <w:t> Om samarbejde (Hansen, Andersen &amp; Robenhagen 1998):</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Samarbejde både mellem lærer og elever og elever imellem er en central dimension i </w:t>
      </w:r>
      <w:proofErr w:type="spellStart"/>
      <w:r w:rsidR="00142A4A">
        <w:rPr>
          <w:rFonts w:ascii="Times New Roman" w:eastAsia="Times New Roman" w:hAnsi="Times New Roman" w:cs="Times New Roman"/>
          <w:sz w:val="24"/>
          <w:szCs w:val="24"/>
          <w:lang w:eastAsia="da-DK"/>
        </w:rPr>
        <w:t>DigiPro</w:t>
      </w:r>
      <w:r w:rsidRPr="00FD01A5">
        <w:rPr>
          <w:rFonts w:ascii="Times New Roman" w:eastAsia="Times New Roman" w:hAnsi="Times New Roman" w:cs="Times New Roman"/>
          <w:sz w:val="24"/>
          <w:szCs w:val="24"/>
          <w:lang w:eastAsia="da-DK"/>
        </w:rPr>
        <w:t>s</w:t>
      </w:r>
      <w:proofErr w:type="spellEnd"/>
      <w:r w:rsidRPr="00FD01A5">
        <w:rPr>
          <w:rFonts w:ascii="Times New Roman" w:eastAsia="Times New Roman" w:hAnsi="Times New Roman" w:cs="Times New Roman"/>
          <w:sz w:val="24"/>
          <w:szCs w:val="24"/>
          <w:lang w:eastAsia="da-DK"/>
        </w:rPr>
        <w:t xml:space="preserve"> differentieringsbegreb (se Koncept for undervisningsdifferentiering). Samarbejdet både mellem lærer og elever og elever imellem kvalificeres, hvis man bevidst skelner mellem samvær og samarbejde.</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Generelt kan man opstille følgende krav til samarbejde:</w:t>
      </w:r>
    </w:p>
    <w:p w:rsidR="00FD01A5" w:rsidRPr="00FD01A5" w:rsidRDefault="00FD01A5" w:rsidP="00FD01A5">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Velegnede situationer. Man kan ikke kræve samarbejde om at bære en kuglepen, men godt om at bære et bord. Denne skelnen er der ikke altid i undervisning.</w:t>
      </w:r>
    </w:p>
    <w:p w:rsidR="00FD01A5" w:rsidRPr="00FD01A5" w:rsidRDefault="00FD01A5" w:rsidP="00FD01A5">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Fælles mål. Samarbejde må ikke forveksles med samvær. Samarbejde rummer altid et mål, som man gennem forskellige aktiviteter forsøger at indfri, mens et samvær er en social aktivitet uden et bestemt, afgrænset mål. Samarbejde indebærer altid samvær, mens det modsatte ikke er tilfældet.</w:t>
      </w:r>
    </w:p>
    <w:p w:rsidR="00FD01A5" w:rsidRPr="00FD01A5" w:rsidRDefault="00FD01A5" w:rsidP="00FD01A5">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Erfaring med samarbejde. Herunder erfaringer med arbejdet i den samme gruppe. Undgå hyppige gruppeskift.</w:t>
      </w:r>
    </w:p>
    <w:p w:rsidR="00FD01A5" w:rsidRPr="00FD01A5" w:rsidRDefault="00FD01A5" w:rsidP="00FD01A5">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Samarbejde kræver refleksion og kommunikation. Samarbejde må ikke reduceres til udveksling af oplysninger</w:t>
      </w:r>
    </w:p>
    <w:p w:rsidR="00FD01A5" w:rsidRPr="00FD01A5" w:rsidRDefault="00FD01A5" w:rsidP="00FD01A5">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bookmarkStart w:id="1" w:name="God_instruktion_som_grundlag"/>
      <w:bookmarkEnd w:id="1"/>
      <w:r w:rsidRPr="00FD01A5">
        <w:rPr>
          <w:rFonts w:ascii="Times New Roman" w:eastAsia="Times New Roman" w:hAnsi="Times New Roman" w:cs="Times New Roman"/>
          <w:b/>
          <w:bCs/>
          <w:sz w:val="27"/>
          <w:szCs w:val="27"/>
          <w:lang w:eastAsia="da-DK"/>
        </w:rPr>
        <w:t> </w:t>
      </w:r>
    </w:p>
    <w:p w:rsidR="00FD01A5" w:rsidRPr="00FD01A5" w:rsidRDefault="00FD01A5" w:rsidP="00FD01A5">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FD01A5">
        <w:rPr>
          <w:rFonts w:ascii="Times New Roman" w:eastAsia="Times New Roman" w:hAnsi="Times New Roman" w:cs="Times New Roman"/>
          <w:b/>
          <w:bCs/>
          <w:sz w:val="27"/>
          <w:szCs w:val="27"/>
          <w:lang w:eastAsia="da-DK"/>
        </w:rPr>
        <w:t>God instruktion som grundlag for differentieret undervisning (</w:t>
      </w:r>
      <w:proofErr w:type="spellStart"/>
      <w:r w:rsidRPr="00FD01A5">
        <w:rPr>
          <w:rFonts w:ascii="Times New Roman" w:eastAsia="Times New Roman" w:hAnsi="Times New Roman" w:cs="Times New Roman"/>
          <w:b/>
          <w:bCs/>
          <w:sz w:val="27"/>
          <w:szCs w:val="27"/>
          <w:lang w:eastAsia="da-DK"/>
        </w:rPr>
        <w:t>Tomlinson</w:t>
      </w:r>
      <w:proofErr w:type="spellEnd"/>
      <w:r w:rsidRPr="00FD01A5">
        <w:rPr>
          <w:rFonts w:ascii="Times New Roman" w:eastAsia="Times New Roman" w:hAnsi="Times New Roman" w:cs="Times New Roman"/>
          <w:b/>
          <w:bCs/>
          <w:sz w:val="27"/>
          <w:szCs w:val="27"/>
          <w:lang w:eastAsia="da-DK"/>
        </w:rPr>
        <w:t xml:space="preserve"> 1999)</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Carol A. </w:t>
      </w:r>
      <w:proofErr w:type="spellStart"/>
      <w:r w:rsidRPr="00FD01A5">
        <w:rPr>
          <w:rFonts w:ascii="Times New Roman" w:eastAsia="Times New Roman" w:hAnsi="Times New Roman" w:cs="Times New Roman"/>
          <w:sz w:val="24"/>
          <w:szCs w:val="24"/>
          <w:lang w:eastAsia="da-DK"/>
        </w:rPr>
        <w:t>Tomilson</w:t>
      </w:r>
      <w:proofErr w:type="spellEnd"/>
      <w:r w:rsidRPr="00FD01A5">
        <w:rPr>
          <w:rFonts w:ascii="Times New Roman" w:eastAsia="Times New Roman" w:hAnsi="Times New Roman" w:cs="Times New Roman"/>
          <w:sz w:val="24"/>
          <w:szCs w:val="24"/>
          <w:lang w:eastAsia="da-DK"/>
        </w:rPr>
        <w:t xml:space="preserve"> fremhæves i flere sammenhænge (bl.a. Skolerådet 2013) pga. hendes </w:t>
      </w:r>
      <w:proofErr w:type="gramStart"/>
      <w:r w:rsidRPr="00FD01A5">
        <w:rPr>
          <w:rFonts w:ascii="Times New Roman" w:eastAsia="Times New Roman" w:hAnsi="Times New Roman" w:cs="Times New Roman"/>
          <w:sz w:val="24"/>
          <w:szCs w:val="24"/>
          <w:lang w:eastAsia="da-DK"/>
        </w:rPr>
        <w:t>stor</w:t>
      </w:r>
      <w:proofErr w:type="gramEnd"/>
      <w:r w:rsidRPr="00FD01A5">
        <w:rPr>
          <w:rFonts w:ascii="Times New Roman" w:eastAsia="Times New Roman" w:hAnsi="Times New Roman" w:cs="Times New Roman"/>
          <w:sz w:val="24"/>
          <w:szCs w:val="24"/>
          <w:lang w:eastAsia="da-DK"/>
        </w:rPr>
        <w:t xml:space="preserve"> praktisk erfaring med undervisningsdifferentiering . Hun fremhæver en række træk ved god differentieret undervisning – fx at undervisningsdifferentiering vedrører alle elever (og ikke kun nogle særligt udvalgte – gode eller dårlige elever), at elever skal inddrages i undervisningen – også i tilrettelæggelsen. At hyppig formativ evaluering er nødvendig for at vide, hvor den enkelte elev </w:t>
      </w:r>
      <w:r w:rsidRPr="00FD01A5">
        <w:rPr>
          <w:rFonts w:ascii="Times New Roman" w:eastAsia="Times New Roman" w:hAnsi="Times New Roman" w:cs="Times New Roman"/>
          <w:sz w:val="24"/>
          <w:szCs w:val="24"/>
          <w:lang w:eastAsia="da-DK"/>
        </w:rPr>
        <w:lastRenderedPageBreak/>
        <w:t xml:space="preserve">befinder sig. På </w:t>
      </w:r>
      <w:hyperlink r:id="rId13" w:history="1">
        <w:r w:rsidRPr="00FD01A5">
          <w:rPr>
            <w:rFonts w:ascii="Times New Roman" w:eastAsia="Times New Roman" w:hAnsi="Times New Roman" w:cs="Times New Roman"/>
            <w:color w:val="0000FF"/>
            <w:sz w:val="24"/>
            <w:szCs w:val="24"/>
            <w:u w:val="single"/>
            <w:lang w:eastAsia="da-DK"/>
          </w:rPr>
          <w:t>http://differentiationcentral.com/model.html</w:t>
        </w:r>
      </w:hyperlink>
      <w:r w:rsidRPr="00FD01A5">
        <w:rPr>
          <w:rFonts w:ascii="Times New Roman" w:eastAsia="Times New Roman" w:hAnsi="Times New Roman" w:cs="Times New Roman"/>
          <w:sz w:val="24"/>
          <w:szCs w:val="24"/>
          <w:lang w:eastAsia="da-DK"/>
        </w:rPr>
        <w:t xml:space="preserve"> kan man få indblik i </w:t>
      </w:r>
      <w:proofErr w:type="spellStart"/>
      <w:r w:rsidRPr="00FD01A5">
        <w:rPr>
          <w:rFonts w:ascii="Times New Roman" w:eastAsia="Times New Roman" w:hAnsi="Times New Roman" w:cs="Times New Roman"/>
          <w:sz w:val="24"/>
          <w:szCs w:val="24"/>
          <w:lang w:eastAsia="da-DK"/>
        </w:rPr>
        <w:t>Tomlinsons</w:t>
      </w:r>
      <w:proofErr w:type="spellEnd"/>
      <w:r w:rsidRPr="00FD01A5">
        <w:rPr>
          <w:rFonts w:ascii="Times New Roman" w:eastAsia="Times New Roman" w:hAnsi="Times New Roman" w:cs="Times New Roman"/>
          <w:sz w:val="24"/>
          <w:szCs w:val="24"/>
          <w:lang w:eastAsia="da-DK"/>
        </w:rPr>
        <w:t xml:space="preserve"> måde at tænke undervisningsdifferentiering på.</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FD01A5">
        <w:rPr>
          <w:rFonts w:ascii="Times New Roman" w:eastAsia="Times New Roman" w:hAnsi="Times New Roman" w:cs="Times New Roman"/>
          <w:sz w:val="24"/>
          <w:szCs w:val="24"/>
          <w:lang w:eastAsia="da-DK"/>
        </w:rPr>
        <w:t>Tomlinson</w:t>
      </w:r>
      <w:proofErr w:type="spellEnd"/>
      <w:r w:rsidRPr="00FD01A5">
        <w:rPr>
          <w:rFonts w:ascii="Times New Roman" w:eastAsia="Times New Roman" w:hAnsi="Times New Roman" w:cs="Times New Roman"/>
          <w:sz w:val="24"/>
          <w:szCs w:val="24"/>
          <w:lang w:eastAsia="da-DK"/>
        </w:rPr>
        <w:t xml:space="preserve"> fremhæver bl.a. at gennemførelsen af en differentieret undervisning kræver klare instruktioner af læreren. Det vil sige, at læreren skal bruge tid på at vise, demonstrere og instruere i begyndelsen af et forløb. Klare instruktioner kræver også, at målene er tydelige for læreren, så hun/han kan gøre dem synlige og tydelige for eleverne. Om instrukser i forbindelse med produkter fremhæver </w:t>
      </w:r>
      <w:proofErr w:type="spellStart"/>
      <w:r w:rsidRPr="00FD01A5">
        <w:rPr>
          <w:rFonts w:ascii="Times New Roman" w:eastAsia="Times New Roman" w:hAnsi="Times New Roman" w:cs="Times New Roman"/>
          <w:sz w:val="24"/>
          <w:szCs w:val="24"/>
          <w:lang w:eastAsia="da-DK"/>
        </w:rPr>
        <w:t>Tomlinson</w:t>
      </w:r>
      <w:proofErr w:type="spellEnd"/>
      <w:r w:rsidRPr="00FD01A5">
        <w:rPr>
          <w:rFonts w:ascii="Times New Roman" w:eastAsia="Times New Roman" w:hAnsi="Times New Roman" w:cs="Times New Roman"/>
          <w:sz w:val="24"/>
          <w:szCs w:val="24"/>
          <w:lang w:eastAsia="da-DK"/>
        </w:rPr>
        <w:t xml:space="preserve"> (1999: 62), at:</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Virkningsfulde og frugtbare instrukser i forbindelse med et afsluttende produkt vil:</w:t>
      </w:r>
    </w:p>
    <w:p w:rsidR="00FD01A5" w:rsidRPr="00FD01A5" w:rsidRDefault="00FD01A5" w:rsidP="00FD01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klart definere hvad eleverne skal demonstrere, overføre eller anvende for at vise, hvad de forstår og kan gøre som resultat af temaet</w:t>
      </w:r>
    </w:p>
    <w:p w:rsidR="00FD01A5" w:rsidRPr="00FD01A5" w:rsidRDefault="00FD01A5" w:rsidP="00FD01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tilbyde en eller flere udtryksformer</w:t>
      </w:r>
    </w:p>
    <w:p w:rsidR="00FD01A5" w:rsidRPr="00FD01A5" w:rsidRDefault="00FD01A5" w:rsidP="00FD01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fremlægge klare og præcise forventninger om indhold af høj kvalitet (information, ideer, begreber, forskningskilder); om trin og fremgangsmåde i udviklingen af produktet (planlægning, effektiv brug af tiden, målsætning, originalitet, indsigt, redigering); og om produktets natur (størrelse, publikum, konstruktion, holdbarhed, format, aflevering, mekanisk præcision)</w:t>
      </w:r>
    </w:p>
    <w:p w:rsidR="00FD01A5" w:rsidRPr="00FD01A5" w:rsidRDefault="00FD01A5" w:rsidP="00FD01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tilbyde hjælp og støtte til succes på et højt niveau (f.eks. </w:t>
      </w:r>
      <w:proofErr w:type="gramStart"/>
      <w:r w:rsidRPr="00FD01A5">
        <w:rPr>
          <w:rFonts w:ascii="Times New Roman" w:eastAsia="Times New Roman" w:hAnsi="Times New Roman" w:cs="Times New Roman"/>
          <w:sz w:val="24"/>
          <w:szCs w:val="24"/>
          <w:lang w:eastAsia="da-DK"/>
        </w:rPr>
        <w:t>sørge</w:t>
      </w:r>
      <w:proofErr w:type="gramEnd"/>
      <w:r w:rsidRPr="00FD01A5">
        <w:rPr>
          <w:rFonts w:ascii="Times New Roman" w:eastAsia="Times New Roman" w:hAnsi="Times New Roman" w:cs="Times New Roman"/>
          <w:sz w:val="24"/>
          <w:szCs w:val="24"/>
          <w:lang w:eastAsia="da-DK"/>
        </w:rPr>
        <w:t xml:space="preserve"> for muligheder for brainstorm med diskussion af ideer, skitsering af skemaer og fastlæggelse af tidslinjer; afholde værksteder  i klassen om brugen af forskningsmaterialer; eller etablere mulighed for gensidig elevkritik og redigering)</w:t>
      </w:r>
    </w:p>
    <w:p w:rsidR="00FD01A5" w:rsidRPr="00FD01A5" w:rsidRDefault="00FD01A5" w:rsidP="00FD01A5">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tage højde for forskelligheder i elevernes parathed, interesser og læringsprofil.</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Hun fremhæver også, at en differentieret undervisning vil være en undervisning præget af mange samtidige aktiviteter. Spørgsmålet er, hvordan læreren skal få dette til at fungere? Hvis det skal opleves som frugtbart af både lærer og elever kræver det en række faste procedurer, fx en fast procedure for hvordan man søger hjælp.</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Fastsæt procedure til at få hjælp: I en klasse med mange samtidige aktiviteter skal eleverne lære at få hjælp fra andre end læreren:</w:t>
      </w:r>
    </w:p>
    <w:p w:rsidR="00FD01A5" w:rsidRPr="00FD01A5" w:rsidRDefault="00FD01A5" w:rsidP="00FD01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Gør eleverne til gode lyttere. Når du giver en instruktion til arbejdet, så bed dem om at lytte, ”afspille” inde i hovedet, det du lige har sagt, og bed en af dem om at opsummere de vigtigste anvisninger.</w:t>
      </w:r>
    </w:p>
    <w:p w:rsidR="00FD01A5" w:rsidRPr="00FD01A5" w:rsidRDefault="00FD01A5" w:rsidP="00FD01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Bed eleverne gennemgå en firetrins GFSE-procedure, hvis de er gået i stå og ikke ved hvad de skal gøre:</w:t>
      </w:r>
    </w:p>
    <w:p w:rsidR="00FD01A5" w:rsidRPr="00FD01A5" w:rsidRDefault="00FD01A5" w:rsidP="00FD01A5">
      <w:pPr>
        <w:numPr>
          <w:ilvl w:val="1"/>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Genkald: De skal intenst forsøge at genkalde sig og ”afspille” stemmen inde i hovedet</w:t>
      </w:r>
    </w:p>
    <w:p w:rsidR="00FD01A5" w:rsidRPr="00FD01A5" w:rsidRDefault="00FD01A5" w:rsidP="00FD01A5">
      <w:pPr>
        <w:numPr>
          <w:ilvl w:val="1"/>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Forestil: De skal </w:t>
      </w:r>
      <w:proofErr w:type="spellStart"/>
      <w:r w:rsidRPr="00FD01A5">
        <w:rPr>
          <w:rFonts w:ascii="Times New Roman" w:eastAsia="Times New Roman" w:hAnsi="Times New Roman" w:cs="Times New Roman"/>
          <w:sz w:val="24"/>
          <w:szCs w:val="24"/>
          <w:lang w:eastAsia="da-DK"/>
        </w:rPr>
        <w:t>skal</w:t>
      </w:r>
      <w:proofErr w:type="spellEnd"/>
      <w:r w:rsidRPr="00FD01A5">
        <w:rPr>
          <w:rFonts w:ascii="Times New Roman" w:eastAsia="Times New Roman" w:hAnsi="Times New Roman" w:cs="Times New Roman"/>
          <w:sz w:val="24"/>
          <w:szCs w:val="24"/>
          <w:lang w:eastAsia="da-DK"/>
        </w:rPr>
        <w:t xml:space="preserve"> lukke øjnene og forsøge at forestille sig, hvad anvisningerne til opgaven må have været</w:t>
      </w:r>
    </w:p>
    <w:p w:rsidR="00FD01A5" w:rsidRPr="00FD01A5" w:rsidRDefault="00FD01A5" w:rsidP="00FD01A5">
      <w:pPr>
        <w:numPr>
          <w:ilvl w:val="1"/>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Spørge – en klassekammerat. Foregår med hvisken</w:t>
      </w:r>
    </w:p>
    <w:p w:rsidR="00FD01A5" w:rsidRPr="00FD01A5" w:rsidRDefault="00FD01A5" w:rsidP="00FD01A5">
      <w:pPr>
        <w:numPr>
          <w:ilvl w:val="1"/>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Spørge en Ekspert – udpeget af læreren som dagens ekspert</w:t>
      </w:r>
    </w:p>
    <w:p w:rsidR="00FD01A5" w:rsidRPr="00FD01A5" w:rsidRDefault="00FD01A5" w:rsidP="00FD01A5">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Hvis det ikke hjælper, kontaktes læreren. I ”ventetiden” skal eleven vide, hvad han/hun meningsfyldt kan give sig til at lave (fx aftalte træningsopgaver).</w:t>
      </w:r>
    </w:p>
    <w:p w:rsidR="00FD01A5" w:rsidRPr="00FD01A5" w:rsidRDefault="00FD01A5" w:rsidP="00FD01A5">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bookmarkStart w:id="2" w:name="Cooperative_Learning"/>
      <w:bookmarkEnd w:id="2"/>
      <w:r w:rsidRPr="00FD01A5">
        <w:rPr>
          <w:rFonts w:ascii="Times New Roman" w:eastAsia="Times New Roman" w:hAnsi="Times New Roman" w:cs="Times New Roman"/>
          <w:b/>
          <w:bCs/>
          <w:sz w:val="27"/>
          <w:szCs w:val="27"/>
          <w:lang w:eastAsia="da-DK"/>
        </w:rPr>
        <w:t> </w:t>
      </w:r>
    </w:p>
    <w:p w:rsidR="00FD01A5" w:rsidRPr="00FD01A5" w:rsidRDefault="00FD01A5" w:rsidP="00FD01A5">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proofErr w:type="spellStart"/>
      <w:r w:rsidRPr="00FD01A5">
        <w:rPr>
          <w:rFonts w:ascii="Times New Roman" w:eastAsia="Times New Roman" w:hAnsi="Times New Roman" w:cs="Times New Roman"/>
          <w:b/>
          <w:bCs/>
          <w:sz w:val="27"/>
          <w:szCs w:val="27"/>
          <w:lang w:eastAsia="da-DK"/>
        </w:rPr>
        <w:lastRenderedPageBreak/>
        <w:t>Cooperative</w:t>
      </w:r>
      <w:proofErr w:type="spellEnd"/>
      <w:r w:rsidRPr="00FD01A5">
        <w:rPr>
          <w:rFonts w:ascii="Times New Roman" w:eastAsia="Times New Roman" w:hAnsi="Times New Roman" w:cs="Times New Roman"/>
          <w:b/>
          <w:bCs/>
          <w:sz w:val="27"/>
          <w:szCs w:val="27"/>
          <w:lang w:eastAsia="da-DK"/>
        </w:rPr>
        <w:t xml:space="preserve"> Learning (CL) (Kagan &amp; Stenslev)</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Undersøgelser viser, at </w:t>
      </w:r>
      <w:proofErr w:type="spellStart"/>
      <w:r w:rsidRPr="00FD01A5">
        <w:rPr>
          <w:rFonts w:ascii="Times New Roman" w:eastAsia="Times New Roman" w:hAnsi="Times New Roman" w:cs="Times New Roman"/>
          <w:sz w:val="24"/>
          <w:szCs w:val="24"/>
          <w:lang w:eastAsia="da-DK"/>
        </w:rPr>
        <w:t>Coopertive</w:t>
      </w:r>
      <w:proofErr w:type="spellEnd"/>
      <w:r w:rsidRPr="00FD01A5">
        <w:rPr>
          <w:rFonts w:ascii="Times New Roman" w:eastAsia="Times New Roman" w:hAnsi="Times New Roman" w:cs="Times New Roman"/>
          <w:sz w:val="24"/>
          <w:szCs w:val="24"/>
          <w:lang w:eastAsia="da-DK"/>
        </w:rPr>
        <w:t xml:space="preserve"> Learning er lovende for undervisningsdifferentiering (</w:t>
      </w:r>
      <w:proofErr w:type="spellStart"/>
      <w:r w:rsidRPr="00FD01A5">
        <w:rPr>
          <w:rFonts w:ascii="Times New Roman" w:eastAsia="Times New Roman" w:hAnsi="Times New Roman" w:cs="Times New Roman"/>
          <w:sz w:val="24"/>
          <w:szCs w:val="24"/>
          <w:lang w:eastAsia="da-DK"/>
        </w:rPr>
        <w:t>Hattie</w:t>
      </w:r>
      <w:proofErr w:type="spellEnd"/>
      <w:r w:rsidRPr="00FD01A5">
        <w:rPr>
          <w:rFonts w:ascii="Times New Roman" w:eastAsia="Times New Roman" w:hAnsi="Times New Roman" w:cs="Times New Roman"/>
          <w:sz w:val="24"/>
          <w:szCs w:val="24"/>
          <w:lang w:eastAsia="da-DK"/>
        </w:rPr>
        <w:t xml:space="preserve"> 2009; </w:t>
      </w:r>
      <w:proofErr w:type="spellStart"/>
      <w:r w:rsidRPr="00FD01A5">
        <w:rPr>
          <w:rFonts w:ascii="Times New Roman" w:eastAsia="Times New Roman" w:hAnsi="Times New Roman" w:cs="Times New Roman"/>
          <w:sz w:val="24"/>
          <w:szCs w:val="24"/>
          <w:lang w:eastAsia="da-DK"/>
        </w:rPr>
        <w:t>Slavin</w:t>
      </w:r>
      <w:proofErr w:type="spellEnd"/>
      <w:r w:rsidRPr="00FD01A5">
        <w:rPr>
          <w:rFonts w:ascii="Times New Roman" w:eastAsia="Times New Roman" w:hAnsi="Times New Roman" w:cs="Times New Roman"/>
          <w:sz w:val="24"/>
          <w:szCs w:val="24"/>
          <w:lang w:eastAsia="da-DK"/>
        </w:rPr>
        <w:t xml:space="preserve"> 2009S). </w:t>
      </w:r>
      <w:proofErr w:type="spellStart"/>
      <w:r w:rsidRPr="00FD01A5">
        <w:rPr>
          <w:rFonts w:ascii="Times New Roman" w:eastAsia="Times New Roman" w:hAnsi="Times New Roman" w:cs="Times New Roman"/>
          <w:sz w:val="24"/>
          <w:szCs w:val="24"/>
          <w:lang w:eastAsia="da-DK"/>
        </w:rPr>
        <w:t>Cooperative</w:t>
      </w:r>
      <w:proofErr w:type="spellEnd"/>
      <w:r w:rsidRPr="00FD01A5">
        <w:rPr>
          <w:rFonts w:ascii="Times New Roman" w:eastAsia="Times New Roman" w:hAnsi="Times New Roman" w:cs="Times New Roman"/>
          <w:sz w:val="24"/>
          <w:szCs w:val="24"/>
          <w:lang w:eastAsia="da-DK"/>
        </w:rPr>
        <w:t xml:space="preserve"> Learning er en overordnet betegnelse for en undervisning, hvor eleverne samarbejder efter bestemte principper med henblik på læring. Der arbejdes indgående med regler og rollefordeling. Ved at følge givne regler og påtage sig forskellige roller indgår eleverne i en proces, der kan resultere i synergieffekt. CL bygger på et socialkonstruktivistisk læringssyn, hvor den sproglige kommunikation mellem de lærerende er central. CL opstiller vejledning for det fysiske læringsmiljø (bordopstilling: fire-mandsborde – med skuldermakker og frontmakker som dem, den enkelte elev skal samarbejde med).</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Strukturerne bygger på SPIL-principperne (Samtidig interaktion, Positiv indbyrdes afhængighed, Individuel ansvarlighed, Lige deltagelse). Eleverne organiseres i heterogene teams. Den kooperative organisering ekspliciteres i en række navngivne strukturer. Disse gennemgås i </w:t>
      </w:r>
      <w:proofErr w:type="spellStart"/>
      <w:r w:rsidRPr="00FD01A5">
        <w:rPr>
          <w:rFonts w:ascii="Times New Roman" w:eastAsia="Times New Roman" w:hAnsi="Times New Roman" w:cs="Times New Roman"/>
          <w:sz w:val="24"/>
          <w:szCs w:val="24"/>
          <w:lang w:eastAsia="da-DK"/>
        </w:rPr>
        <w:t>Kegan</w:t>
      </w:r>
      <w:proofErr w:type="spellEnd"/>
      <w:r w:rsidRPr="00FD01A5">
        <w:rPr>
          <w:rFonts w:ascii="Times New Roman" w:eastAsia="Times New Roman" w:hAnsi="Times New Roman" w:cs="Times New Roman"/>
          <w:sz w:val="24"/>
          <w:szCs w:val="24"/>
          <w:lang w:eastAsia="da-DK"/>
        </w:rPr>
        <w:t xml:space="preserve"> og Stenslev (2005), </w:t>
      </w:r>
      <w:proofErr w:type="spellStart"/>
      <w:r w:rsidRPr="00FD01A5">
        <w:rPr>
          <w:rFonts w:ascii="Times New Roman" w:eastAsia="Times New Roman" w:hAnsi="Times New Roman" w:cs="Times New Roman"/>
          <w:i/>
          <w:iCs/>
          <w:sz w:val="24"/>
          <w:szCs w:val="24"/>
          <w:lang w:eastAsia="da-DK"/>
        </w:rPr>
        <w:t>Cooperative</w:t>
      </w:r>
      <w:proofErr w:type="spellEnd"/>
      <w:r w:rsidRPr="00FD01A5">
        <w:rPr>
          <w:rFonts w:ascii="Times New Roman" w:eastAsia="Times New Roman" w:hAnsi="Times New Roman" w:cs="Times New Roman"/>
          <w:i/>
          <w:iCs/>
          <w:sz w:val="24"/>
          <w:szCs w:val="24"/>
          <w:lang w:eastAsia="da-DK"/>
        </w:rPr>
        <w:t xml:space="preserve"> </w:t>
      </w:r>
      <w:proofErr w:type="spellStart"/>
      <w:r w:rsidRPr="00FD01A5">
        <w:rPr>
          <w:rFonts w:ascii="Times New Roman" w:eastAsia="Times New Roman" w:hAnsi="Times New Roman" w:cs="Times New Roman"/>
          <w:i/>
          <w:iCs/>
          <w:sz w:val="24"/>
          <w:szCs w:val="24"/>
          <w:lang w:eastAsia="da-DK"/>
        </w:rPr>
        <w:t>learning</w:t>
      </w:r>
      <w:proofErr w:type="spellEnd"/>
      <w:r w:rsidRPr="00FD01A5">
        <w:rPr>
          <w:rFonts w:ascii="Times New Roman" w:eastAsia="Times New Roman" w:hAnsi="Times New Roman" w:cs="Times New Roman"/>
          <w:i/>
          <w:iCs/>
          <w:sz w:val="24"/>
          <w:szCs w:val="24"/>
          <w:lang w:eastAsia="da-DK"/>
        </w:rPr>
        <w:t xml:space="preserve"> – Undervisning med samarbejdsstrukturer</w:t>
      </w:r>
      <w:r w:rsidRPr="00FD01A5">
        <w:rPr>
          <w:rFonts w:ascii="Times New Roman" w:eastAsia="Times New Roman" w:hAnsi="Times New Roman" w:cs="Times New Roman"/>
          <w:sz w:val="24"/>
          <w:szCs w:val="24"/>
          <w:lang w:eastAsia="da-DK"/>
        </w:rPr>
        <w:t>. Det interessante er, at eleverne ofte tildeles roller, der ellers har været forbeholdt læreren, idet eleverne skal skiftes til at agere ekspert, evaluator, formidler af et givent indhold og så videre. Gennem høj rammesætning kan eleverne lære at varetage skiftende roller og autoritetsrelationer.</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Eksempler på strukturer:</w:t>
      </w:r>
    </w:p>
    <w:p w:rsidR="00FD01A5" w:rsidRPr="00FD01A5" w:rsidRDefault="00FD01A5" w:rsidP="00FD01A5">
      <w:pPr>
        <w:numPr>
          <w:ilvl w:val="0"/>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En for alle:</w:t>
      </w:r>
    </w:p>
    <w:p w:rsidR="00FD01A5" w:rsidRPr="00FD01A5" w:rsidRDefault="00FD01A5" w:rsidP="00FD01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Eleverne i teamet giver sig selv numre fra 1-4</w:t>
      </w:r>
    </w:p>
    <w:p w:rsidR="00FD01A5" w:rsidRPr="00FD01A5" w:rsidRDefault="00FD01A5" w:rsidP="00FD01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Læreren stiller et spørgsmål og giver tænketid</w:t>
      </w:r>
    </w:p>
    <w:p w:rsidR="00FD01A5" w:rsidRPr="00FD01A5" w:rsidRDefault="00FD01A5" w:rsidP="00FD01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Eleverne diskuterer, hjælper hinanden og sikrer sig, at alle kender svaret</w:t>
      </w:r>
    </w:p>
    <w:p w:rsidR="00FD01A5" w:rsidRPr="00FD01A5" w:rsidRDefault="00FD01A5" w:rsidP="00FD01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Læreren siger et nummer. En elev med dette nummer bliver bedt om at svare for sit team. Elever fra andre teams med samme nummer kan supplere.</w:t>
      </w:r>
    </w:p>
    <w:p w:rsidR="00FD01A5" w:rsidRPr="00FD01A5" w:rsidRDefault="00FD01A5" w:rsidP="00FD01A5">
      <w:pPr>
        <w:numPr>
          <w:ilvl w:val="0"/>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Huskesedler:</w:t>
      </w:r>
    </w:p>
    <w:p w:rsidR="00FD01A5" w:rsidRPr="00FD01A5" w:rsidRDefault="00FD01A5" w:rsidP="00FD01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Læreren uddeler et antal sedler/kort med stofområder eller begreber, der skal repeteres.</w:t>
      </w:r>
    </w:p>
    <w:p w:rsidR="00FD01A5" w:rsidRPr="00FD01A5" w:rsidRDefault="00FD01A5" w:rsidP="00FD01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Sedlerne placeres synligt midt på bordet, og teammedlemmerne skriver deres initialer på dem, de kan forklare.</w:t>
      </w:r>
    </w:p>
    <w:p w:rsidR="00FD01A5" w:rsidRPr="00FD01A5" w:rsidRDefault="00FD01A5" w:rsidP="00FD01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Sedler med alle fire initialer lægges i ”det kan vi”-bunken</w:t>
      </w:r>
    </w:p>
    <w:p w:rsidR="00FD01A5" w:rsidRPr="00FD01A5" w:rsidRDefault="00FD01A5" w:rsidP="00FD01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Fra de tilbageværende sedler vælger team-medlem 1 en seddel med et stofområde/begreb, hun ikke kan forklare.</w:t>
      </w:r>
    </w:p>
    <w:p w:rsidR="00FD01A5" w:rsidRPr="00FD01A5" w:rsidRDefault="00FD01A5" w:rsidP="00FD01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De teammedlemmer, der har signeret sedlen, forklarer, hvad de ved om dette.</w:t>
      </w:r>
    </w:p>
    <w:p w:rsidR="00FD01A5" w:rsidRPr="00FD01A5" w:rsidRDefault="00FD01A5" w:rsidP="00FD01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Når alle har forstået stofområdet/ begrebet, skriver de sidste deres initialer på sedlen, og den lægges i ”det kan vi”-bunken.</w:t>
      </w:r>
    </w:p>
    <w:p w:rsidR="00FD01A5" w:rsidRPr="00FD01A5" w:rsidRDefault="00FD01A5" w:rsidP="00FD01A5">
      <w:pPr>
        <w:numPr>
          <w:ilvl w:val="1"/>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 Teammedlem 2 vælger en ny seddel </w:t>
      </w:r>
      <w:proofErr w:type="spellStart"/>
      <w:r w:rsidRPr="00FD01A5">
        <w:rPr>
          <w:rFonts w:ascii="Times New Roman" w:eastAsia="Times New Roman" w:hAnsi="Times New Roman" w:cs="Times New Roman"/>
          <w:sz w:val="24"/>
          <w:szCs w:val="24"/>
          <w:lang w:eastAsia="da-DK"/>
        </w:rPr>
        <w:t>osv</w:t>
      </w:r>
      <w:proofErr w:type="spellEnd"/>
      <w:r w:rsidRPr="00FD01A5">
        <w:rPr>
          <w:rFonts w:ascii="Times New Roman" w:eastAsia="Times New Roman" w:hAnsi="Times New Roman" w:cs="Times New Roman"/>
          <w:sz w:val="24"/>
          <w:szCs w:val="24"/>
          <w:lang w:eastAsia="da-DK"/>
        </w:rPr>
        <w:t>…</w:t>
      </w:r>
    </w:p>
    <w:p w:rsidR="00FD01A5" w:rsidRPr="00FD01A5" w:rsidRDefault="00FD01A5" w:rsidP="00FD01A5">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bookmarkStart w:id="3" w:name="Tænk_sammen"/>
      <w:bookmarkEnd w:id="3"/>
      <w:r w:rsidRPr="00FD01A5">
        <w:rPr>
          <w:rFonts w:ascii="Times New Roman" w:eastAsia="Times New Roman" w:hAnsi="Times New Roman" w:cs="Times New Roman"/>
          <w:b/>
          <w:bCs/>
          <w:sz w:val="27"/>
          <w:szCs w:val="27"/>
          <w:lang w:eastAsia="da-DK"/>
        </w:rPr>
        <w:t> </w:t>
      </w:r>
    </w:p>
    <w:p w:rsidR="00FD01A5" w:rsidRPr="00FD01A5" w:rsidRDefault="00FD01A5" w:rsidP="00FD01A5">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FD01A5">
        <w:rPr>
          <w:rFonts w:ascii="Times New Roman" w:eastAsia="Times New Roman" w:hAnsi="Times New Roman" w:cs="Times New Roman"/>
          <w:b/>
          <w:bCs/>
          <w:sz w:val="27"/>
          <w:szCs w:val="27"/>
          <w:lang w:eastAsia="da-DK"/>
        </w:rPr>
        <w:t xml:space="preserve">Tænk sammen - </w:t>
      </w:r>
      <w:proofErr w:type="spellStart"/>
      <w:r w:rsidRPr="00FD01A5">
        <w:rPr>
          <w:rFonts w:ascii="Times New Roman" w:eastAsia="Times New Roman" w:hAnsi="Times New Roman" w:cs="Times New Roman"/>
          <w:b/>
          <w:bCs/>
          <w:sz w:val="27"/>
          <w:szCs w:val="27"/>
          <w:lang w:eastAsia="da-DK"/>
        </w:rPr>
        <w:t>Thinking</w:t>
      </w:r>
      <w:proofErr w:type="spellEnd"/>
      <w:r w:rsidRPr="00FD01A5">
        <w:rPr>
          <w:rFonts w:ascii="Times New Roman" w:eastAsia="Times New Roman" w:hAnsi="Times New Roman" w:cs="Times New Roman"/>
          <w:b/>
          <w:bCs/>
          <w:sz w:val="27"/>
          <w:szCs w:val="27"/>
          <w:lang w:eastAsia="da-DK"/>
        </w:rPr>
        <w:t xml:space="preserve"> </w:t>
      </w:r>
      <w:proofErr w:type="spellStart"/>
      <w:r w:rsidRPr="00FD01A5">
        <w:rPr>
          <w:rFonts w:ascii="Times New Roman" w:eastAsia="Times New Roman" w:hAnsi="Times New Roman" w:cs="Times New Roman"/>
          <w:b/>
          <w:bCs/>
          <w:sz w:val="27"/>
          <w:szCs w:val="27"/>
          <w:lang w:eastAsia="da-DK"/>
        </w:rPr>
        <w:t>together</w:t>
      </w:r>
      <w:proofErr w:type="spellEnd"/>
      <w:r w:rsidRPr="00FD01A5">
        <w:rPr>
          <w:rFonts w:ascii="Times New Roman" w:eastAsia="Times New Roman" w:hAnsi="Times New Roman" w:cs="Times New Roman"/>
          <w:b/>
          <w:bCs/>
          <w:sz w:val="27"/>
          <w:szCs w:val="27"/>
          <w:lang w:eastAsia="da-DK"/>
        </w:rPr>
        <w:t xml:space="preserve"> (Dave, </w:t>
      </w:r>
      <w:proofErr w:type="spellStart"/>
      <w:r w:rsidRPr="00FD01A5">
        <w:rPr>
          <w:rFonts w:ascii="Times New Roman" w:eastAsia="Times New Roman" w:hAnsi="Times New Roman" w:cs="Times New Roman"/>
          <w:b/>
          <w:bCs/>
          <w:sz w:val="27"/>
          <w:szCs w:val="27"/>
          <w:lang w:eastAsia="da-DK"/>
        </w:rPr>
        <w:t>Mercer</w:t>
      </w:r>
      <w:proofErr w:type="spellEnd"/>
      <w:r w:rsidRPr="00FD01A5">
        <w:rPr>
          <w:rFonts w:ascii="Times New Roman" w:eastAsia="Times New Roman" w:hAnsi="Times New Roman" w:cs="Times New Roman"/>
          <w:b/>
          <w:bCs/>
          <w:sz w:val="27"/>
          <w:szCs w:val="27"/>
          <w:lang w:eastAsia="da-DK"/>
        </w:rPr>
        <w:t xml:space="preserve"> &amp; </w:t>
      </w:r>
      <w:proofErr w:type="spellStart"/>
      <w:r w:rsidRPr="00FD01A5">
        <w:rPr>
          <w:rFonts w:ascii="Times New Roman" w:eastAsia="Times New Roman" w:hAnsi="Times New Roman" w:cs="Times New Roman"/>
          <w:b/>
          <w:bCs/>
          <w:sz w:val="27"/>
          <w:szCs w:val="27"/>
          <w:lang w:eastAsia="da-DK"/>
        </w:rPr>
        <w:t>Wegerif</w:t>
      </w:r>
      <w:proofErr w:type="spellEnd"/>
      <w:r w:rsidRPr="00FD01A5">
        <w:rPr>
          <w:rFonts w:ascii="Times New Roman" w:eastAsia="Times New Roman" w:hAnsi="Times New Roman" w:cs="Times New Roman"/>
          <w:b/>
          <w:bCs/>
          <w:sz w:val="27"/>
          <w:szCs w:val="27"/>
          <w:lang w:eastAsia="da-DK"/>
        </w:rPr>
        <w:t xml:space="preserve"> 2000; Bundsgaard 2005)</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Hvordan kan elevers samarbejde kvalificeres? </w:t>
      </w:r>
      <w:hyperlink r:id="rId14" w:history="1">
        <w:r w:rsidRPr="00FD01A5">
          <w:rPr>
            <w:rFonts w:ascii="Times New Roman" w:eastAsia="Times New Roman" w:hAnsi="Times New Roman" w:cs="Times New Roman"/>
            <w:color w:val="0000FF"/>
            <w:sz w:val="24"/>
            <w:szCs w:val="24"/>
            <w:u w:val="single"/>
            <w:lang w:eastAsia="da-DK"/>
          </w:rPr>
          <w:t>http://www.thinking-together.org.uk/</w:t>
        </w:r>
      </w:hyperlink>
      <w:r w:rsidRPr="00FD01A5">
        <w:rPr>
          <w:rFonts w:ascii="Times New Roman" w:eastAsia="Times New Roman" w:hAnsi="Times New Roman" w:cs="Times New Roman"/>
          <w:sz w:val="24"/>
          <w:szCs w:val="24"/>
          <w:lang w:eastAsia="da-DK"/>
        </w:rPr>
        <w:t>.</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Udgangspunktet er tre forskellige samtaletyper:</w:t>
      </w:r>
    </w:p>
    <w:p w:rsidR="00FD01A5" w:rsidRPr="00FD01A5" w:rsidRDefault="00FD01A5" w:rsidP="00FD01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lastRenderedPageBreak/>
        <w:t>”</w:t>
      </w:r>
      <w:proofErr w:type="spellStart"/>
      <w:r w:rsidRPr="00FD01A5">
        <w:rPr>
          <w:rFonts w:ascii="Times New Roman" w:eastAsia="Times New Roman" w:hAnsi="Times New Roman" w:cs="Times New Roman"/>
          <w:sz w:val="24"/>
          <w:szCs w:val="24"/>
          <w:lang w:eastAsia="da-DK"/>
        </w:rPr>
        <w:t>Cummulative</w:t>
      </w:r>
      <w:proofErr w:type="spellEnd"/>
      <w:r w:rsidRPr="00FD01A5">
        <w:rPr>
          <w:rFonts w:ascii="Times New Roman" w:eastAsia="Times New Roman" w:hAnsi="Times New Roman" w:cs="Times New Roman"/>
          <w:sz w:val="24"/>
          <w:szCs w:val="24"/>
          <w:lang w:eastAsia="da-DK"/>
        </w:rPr>
        <w:t xml:space="preserve"> talk” </w:t>
      </w:r>
      <w:proofErr w:type="gramStart"/>
      <w:r w:rsidRPr="00FD01A5">
        <w:rPr>
          <w:rFonts w:ascii="Times New Roman" w:eastAsia="Times New Roman" w:hAnsi="Times New Roman" w:cs="Times New Roman"/>
          <w:sz w:val="24"/>
          <w:szCs w:val="24"/>
          <w:lang w:eastAsia="da-DK"/>
        </w:rPr>
        <w:t>–  den</w:t>
      </w:r>
      <w:proofErr w:type="gramEnd"/>
      <w:r w:rsidRPr="00FD01A5">
        <w:rPr>
          <w:rFonts w:ascii="Times New Roman" w:eastAsia="Times New Roman" w:hAnsi="Times New Roman" w:cs="Times New Roman"/>
          <w:sz w:val="24"/>
          <w:szCs w:val="24"/>
          <w:lang w:eastAsia="da-DK"/>
        </w:rPr>
        <w:t xml:space="preserve"> akkumulerede samtale. Samtaleparterne er orienteret mod at dele med hinanden og forstå hinanden men uden kritisk tilgang. Eleverne supplerer hinandens oplysninger og bekræfter hinanden i, at de mener det samme. Dialogen lægger ikke op til, at eleverne udveksler modstridende synspunkter eller udfordrer hinandens holdninger. Enighed er et spørgsmål om venskab og loyalitet. (</w:t>
      </w:r>
      <w:r w:rsidRPr="00FD01A5">
        <w:rPr>
          <w:rFonts w:ascii="Times New Roman" w:eastAsia="Times New Roman" w:hAnsi="Times New Roman" w:cs="Times New Roman"/>
          <w:i/>
          <w:iCs/>
          <w:sz w:val="24"/>
          <w:szCs w:val="24"/>
          <w:lang w:eastAsia="da-DK"/>
        </w:rPr>
        <w:t>Jeg synes – ja, det synes jeg også</w:t>
      </w:r>
      <w:r w:rsidRPr="00FD01A5">
        <w:rPr>
          <w:rFonts w:ascii="Times New Roman" w:eastAsia="Times New Roman" w:hAnsi="Times New Roman" w:cs="Times New Roman"/>
          <w:sz w:val="24"/>
          <w:szCs w:val="24"/>
          <w:lang w:eastAsia="da-DK"/>
        </w:rPr>
        <w:t>).</w:t>
      </w:r>
    </w:p>
    <w:p w:rsidR="00FD01A5" w:rsidRPr="00FD01A5" w:rsidRDefault="00FD01A5" w:rsidP="00FD01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w:t>
      </w:r>
      <w:proofErr w:type="spellStart"/>
      <w:r w:rsidRPr="00FD01A5">
        <w:rPr>
          <w:rFonts w:ascii="Times New Roman" w:eastAsia="Times New Roman" w:hAnsi="Times New Roman" w:cs="Times New Roman"/>
          <w:sz w:val="24"/>
          <w:szCs w:val="24"/>
          <w:lang w:eastAsia="da-DK"/>
        </w:rPr>
        <w:t>Disputational</w:t>
      </w:r>
      <w:proofErr w:type="spellEnd"/>
      <w:r w:rsidRPr="00FD01A5">
        <w:rPr>
          <w:rFonts w:ascii="Times New Roman" w:eastAsia="Times New Roman" w:hAnsi="Times New Roman" w:cs="Times New Roman"/>
          <w:sz w:val="24"/>
          <w:szCs w:val="24"/>
          <w:lang w:eastAsia="da-DK"/>
        </w:rPr>
        <w:t xml:space="preserve"> </w:t>
      </w:r>
      <w:proofErr w:type="gramStart"/>
      <w:r w:rsidRPr="00FD01A5">
        <w:rPr>
          <w:rFonts w:ascii="Times New Roman" w:eastAsia="Times New Roman" w:hAnsi="Times New Roman" w:cs="Times New Roman"/>
          <w:sz w:val="24"/>
          <w:szCs w:val="24"/>
          <w:lang w:eastAsia="da-DK"/>
        </w:rPr>
        <w:t>talk”  -</w:t>
      </w:r>
      <w:proofErr w:type="gramEnd"/>
      <w:r w:rsidRPr="00FD01A5">
        <w:rPr>
          <w:rFonts w:ascii="Times New Roman" w:eastAsia="Times New Roman" w:hAnsi="Times New Roman" w:cs="Times New Roman"/>
          <w:sz w:val="24"/>
          <w:szCs w:val="24"/>
          <w:lang w:eastAsia="da-DK"/>
        </w:rPr>
        <w:t>  den disputerende samtale, hvor samtalepartner betragter og behandler samtalen som en konkurrence, som det handler om at vinde. Det drejer sig om at overtale og overtrumfe andre og forsvare egne synspunkter. Eleverne vil være i defensiven over for hinanden. (</w:t>
      </w:r>
      <w:r w:rsidRPr="00FD01A5">
        <w:rPr>
          <w:rFonts w:ascii="Times New Roman" w:eastAsia="Times New Roman" w:hAnsi="Times New Roman" w:cs="Times New Roman"/>
          <w:i/>
          <w:iCs/>
          <w:sz w:val="24"/>
          <w:szCs w:val="24"/>
          <w:lang w:eastAsia="da-DK"/>
        </w:rPr>
        <w:t>Jeg kan høre at det aner du ingenting om</w:t>
      </w:r>
      <w:r w:rsidRPr="00FD01A5">
        <w:rPr>
          <w:rFonts w:ascii="Times New Roman" w:eastAsia="Times New Roman" w:hAnsi="Times New Roman" w:cs="Times New Roman"/>
          <w:sz w:val="24"/>
          <w:szCs w:val="24"/>
          <w:lang w:eastAsia="da-DK"/>
        </w:rPr>
        <w:t xml:space="preserve"> – </w:t>
      </w:r>
      <w:r w:rsidRPr="00FD01A5">
        <w:rPr>
          <w:rFonts w:ascii="Times New Roman" w:eastAsia="Times New Roman" w:hAnsi="Times New Roman" w:cs="Times New Roman"/>
          <w:i/>
          <w:iCs/>
          <w:sz w:val="24"/>
          <w:szCs w:val="24"/>
          <w:lang w:eastAsia="da-DK"/>
        </w:rPr>
        <w:t>Det gør du da heller ikke. Du skal ikke bestemme, hvad jeg mener.</w:t>
      </w:r>
      <w:r w:rsidRPr="00FD01A5">
        <w:rPr>
          <w:rFonts w:ascii="Times New Roman" w:eastAsia="Times New Roman" w:hAnsi="Times New Roman" w:cs="Times New Roman"/>
          <w:sz w:val="24"/>
          <w:szCs w:val="24"/>
          <w:lang w:eastAsia="da-DK"/>
        </w:rPr>
        <w:t>)</w:t>
      </w:r>
    </w:p>
    <w:p w:rsidR="00FD01A5" w:rsidRPr="00FD01A5" w:rsidRDefault="00FD01A5" w:rsidP="00FD01A5">
      <w:pPr>
        <w:numPr>
          <w:ilvl w:val="0"/>
          <w:numId w:val="6"/>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w:t>
      </w:r>
      <w:proofErr w:type="spellStart"/>
      <w:r w:rsidRPr="00FD01A5">
        <w:rPr>
          <w:rFonts w:ascii="Times New Roman" w:eastAsia="Times New Roman" w:hAnsi="Times New Roman" w:cs="Times New Roman"/>
          <w:sz w:val="24"/>
          <w:szCs w:val="24"/>
          <w:lang w:eastAsia="da-DK"/>
        </w:rPr>
        <w:t>Explorative</w:t>
      </w:r>
      <w:proofErr w:type="spellEnd"/>
      <w:r w:rsidRPr="00FD01A5">
        <w:rPr>
          <w:rFonts w:ascii="Times New Roman" w:eastAsia="Times New Roman" w:hAnsi="Times New Roman" w:cs="Times New Roman"/>
          <w:sz w:val="24"/>
          <w:szCs w:val="24"/>
          <w:lang w:eastAsia="da-DK"/>
        </w:rPr>
        <w:t xml:space="preserve"> talk” – den udforskende samtale, hvor samtaleparterne lige som i </w:t>
      </w:r>
      <w:proofErr w:type="spellStart"/>
      <w:r w:rsidRPr="00FD01A5">
        <w:rPr>
          <w:rFonts w:ascii="Times New Roman" w:eastAsia="Times New Roman" w:hAnsi="Times New Roman" w:cs="Times New Roman"/>
          <w:sz w:val="24"/>
          <w:szCs w:val="24"/>
          <w:lang w:eastAsia="da-DK"/>
        </w:rPr>
        <w:t>cummulative</w:t>
      </w:r>
      <w:proofErr w:type="spellEnd"/>
      <w:r w:rsidRPr="00FD01A5">
        <w:rPr>
          <w:rFonts w:ascii="Times New Roman" w:eastAsia="Times New Roman" w:hAnsi="Times New Roman" w:cs="Times New Roman"/>
          <w:sz w:val="24"/>
          <w:szCs w:val="24"/>
          <w:lang w:eastAsia="da-DK"/>
        </w:rPr>
        <w:t xml:space="preserve"> talk er orienteret mod at dele med hinanden og forstå hinanden, men med det tillæg at man eksplicit udfordrer hinanden og eksplicit ræsonnerer og argumenterer. I modsætning til den disputerende samtale, hvor eleverne er i forsvar for egne holdninger, vil den udforskende samtale være båret af fællesskabsfølelse, åbenhed og spørgelyst.</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Alle samtaletyper har deres berettigelse i forskellige kontekster, men i undervisningssammenhænge er den udforskende samtale den mest interessante idet undersøgelser viser, at den udforskende samtale internaliseres, og at eleverne derved bliver tiltagende i stand til selvstændigt at løse mere komplekse opgaver, fx opgaver, der kræver, at forskellige løsningsforslag stilles til debat. Udforskende samtale (</w:t>
      </w:r>
      <w:proofErr w:type="spellStart"/>
      <w:r w:rsidRPr="00FD01A5">
        <w:rPr>
          <w:rFonts w:ascii="Times New Roman" w:eastAsia="Times New Roman" w:hAnsi="Times New Roman" w:cs="Times New Roman"/>
          <w:sz w:val="24"/>
          <w:szCs w:val="24"/>
          <w:lang w:eastAsia="da-DK"/>
        </w:rPr>
        <w:t>eksplorative</w:t>
      </w:r>
      <w:proofErr w:type="spellEnd"/>
      <w:r w:rsidRPr="00FD01A5">
        <w:rPr>
          <w:rFonts w:ascii="Times New Roman" w:eastAsia="Times New Roman" w:hAnsi="Times New Roman" w:cs="Times New Roman"/>
          <w:sz w:val="24"/>
          <w:szCs w:val="24"/>
          <w:lang w:eastAsia="da-DK"/>
        </w:rPr>
        <w:t xml:space="preserve"> talk) er karakteriseret ved at:</w:t>
      </w:r>
    </w:p>
    <w:p w:rsidR="00FD01A5" w:rsidRPr="00FD01A5" w:rsidRDefault="00FD01A5" w:rsidP="00FD01A5">
      <w:pPr>
        <w:numPr>
          <w:ilvl w:val="0"/>
          <w:numId w:val="7"/>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al relevant information deles</w:t>
      </w:r>
    </w:p>
    <w:p w:rsidR="00FD01A5" w:rsidRPr="00FD01A5" w:rsidRDefault="00FD01A5" w:rsidP="00FD01A5">
      <w:pPr>
        <w:numPr>
          <w:ilvl w:val="0"/>
          <w:numId w:val="7"/>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gruppen søger en fælles forståelse</w:t>
      </w:r>
    </w:p>
    <w:p w:rsidR="00FD01A5" w:rsidRPr="00FD01A5" w:rsidRDefault="00FD01A5" w:rsidP="00FD01A5">
      <w:pPr>
        <w:numPr>
          <w:ilvl w:val="0"/>
          <w:numId w:val="7"/>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gruppen tager ansvar for diskussionen</w:t>
      </w:r>
    </w:p>
    <w:p w:rsidR="00FD01A5" w:rsidRPr="00FD01A5" w:rsidRDefault="00FD01A5" w:rsidP="00FD01A5">
      <w:pPr>
        <w:numPr>
          <w:ilvl w:val="0"/>
          <w:numId w:val="7"/>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årsager ekspliciteres</w:t>
      </w:r>
    </w:p>
    <w:p w:rsidR="00FD01A5" w:rsidRPr="00FD01A5" w:rsidRDefault="00FD01A5" w:rsidP="00FD01A5">
      <w:pPr>
        <w:numPr>
          <w:ilvl w:val="0"/>
          <w:numId w:val="7"/>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udfordringer er acceptable</w:t>
      </w:r>
    </w:p>
    <w:p w:rsidR="00FD01A5" w:rsidRPr="00FD01A5" w:rsidRDefault="00FD01A5" w:rsidP="00FD01A5">
      <w:pPr>
        <w:numPr>
          <w:ilvl w:val="0"/>
          <w:numId w:val="7"/>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alternativer diskuteres før en beslutning tages</w:t>
      </w:r>
    </w:p>
    <w:p w:rsidR="00FD01A5" w:rsidRPr="00FD01A5" w:rsidRDefault="00FD01A5" w:rsidP="00FD01A5">
      <w:pPr>
        <w:numPr>
          <w:ilvl w:val="0"/>
          <w:numId w:val="7"/>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alle i gruppen er engagerede i at tale med andre gruppemedlemmer</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Man kan imidlertid ikke forvente at den udforskende samtale ligger naturligt for eleverne eller at de bare kan. Det skal læres. </w:t>
      </w:r>
      <w:proofErr w:type="spellStart"/>
      <w:r w:rsidRPr="00FD01A5">
        <w:rPr>
          <w:rFonts w:ascii="Times New Roman" w:eastAsia="Times New Roman" w:hAnsi="Times New Roman" w:cs="Times New Roman"/>
          <w:sz w:val="24"/>
          <w:szCs w:val="24"/>
          <w:lang w:eastAsia="da-DK"/>
        </w:rPr>
        <w:t>Mercer</w:t>
      </w:r>
      <w:proofErr w:type="spellEnd"/>
      <w:r w:rsidRPr="00FD01A5">
        <w:rPr>
          <w:rFonts w:ascii="Times New Roman" w:eastAsia="Times New Roman" w:hAnsi="Times New Roman" w:cs="Times New Roman"/>
          <w:sz w:val="24"/>
          <w:szCs w:val="24"/>
          <w:lang w:eastAsia="da-DK"/>
        </w:rPr>
        <w:t xml:space="preserve"> har sammen med andre forskere udviklet et ”Tænk sammen”-materiale, som er bygget op omkring nogle talelektioner. Eleverne lærer måder at praktisere sproget på, så de bliver bedre i stand til at tænke højt sammen (udforskende samtale). Målet er at de skal opleve gruppearbejdet som en faglig og social positiv aktivitet.</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Lærermaterialer til de forskellige lektioner findes til download her:</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hyperlink r:id="rId15" w:history="1">
        <w:r w:rsidRPr="00FD01A5">
          <w:rPr>
            <w:rFonts w:ascii="Times New Roman" w:eastAsia="Times New Roman" w:hAnsi="Times New Roman" w:cs="Times New Roman"/>
            <w:color w:val="0000FF"/>
            <w:sz w:val="24"/>
            <w:szCs w:val="24"/>
            <w:u w:val="single"/>
            <w:lang w:eastAsia="da-DK"/>
          </w:rPr>
          <w:t>http://talking-for-success.open.ac.uk/material.htm</w:t>
        </w:r>
      </w:hyperlink>
    </w:p>
    <w:p w:rsidR="00FD01A5" w:rsidRPr="00FD01A5" w:rsidRDefault="00FD01A5" w:rsidP="00FD01A5">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bookmarkStart w:id="4" w:name="Gruppearbejde"/>
      <w:bookmarkEnd w:id="4"/>
      <w:r w:rsidRPr="00FD01A5">
        <w:rPr>
          <w:rFonts w:ascii="Times New Roman" w:eastAsia="Times New Roman" w:hAnsi="Times New Roman" w:cs="Times New Roman"/>
          <w:b/>
          <w:bCs/>
          <w:sz w:val="27"/>
          <w:szCs w:val="27"/>
          <w:lang w:eastAsia="da-DK"/>
        </w:rPr>
        <w:t> </w:t>
      </w:r>
    </w:p>
    <w:p w:rsidR="00FD01A5" w:rsidRPr="00FD01A5" w:rsidRDefault="00FD01A5" w:rsidP="00FD01A5">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FD01A5">
        <w:rPr>
          <w:rFonts w:ascii="Times New Roman" w:eastAsia="Times New Roman" w:hAnsi="Times New Roman" w:cs="Times New Roman"/>
          <w:b/>
          <w:bCs/>
          <w:sz w:val="27"/>
          <w:szCs w:val="27"/>
          <w:lang w:eastAsia="da-DK"/>
        </w:rPr>
        <w:t>Gruppearbejde: kooperation eller kollaboration? (Bang og Dalsgaard 2005)</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Hvordan kan man bedst organisere gruppearbejde med henblik på samarbejde? Bang og Dalsgaard lancerer en skelnen mellem samarbejde som kooperation og samarbejde som kollaboration. I artiklen kan man finde diskussion af fordele og ulemper ved de to typer af samarbejde.</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lastRenderedPageBreak/>
        <w:t>Gruppearbejdet kan anvendes i undervisningen i forskellige situationer og med forskellige formål. De forskellige formål og situationer vil hænge snævert sammen med både læringssyn og den nærmere tilrettelæggelse (tid, rum og rammer om gruppearbejdet).</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Man kan forestille sig, at eleverne bliver sat sammen i grupper for fx at:</w:t>
      </w:r>
    </w:p>
    <w:p w:rsidR="00FD01A5" w:rsidRPr="00FD01A5" w:rsidRDefault="00FD01A5" w:rsidP="00FD01A5">
      <w:pPr>
        <w:numPr>
          <w:ilvl w:val="0"/>
          <w:numId w:val="8"/>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udveksle erfaringer i mindre fora</w:t>
      </w:r>
    </w:p>
    <w:p w:rsidR="00FD01A5" w:rsidRPr="00FD01A5" w:rsidRDefault="00FD01A5" w:rsidP="00FD01A5">
      <w:pPr>
        <w:numPr>
          <w:ilvl w:val="0"/>
          <w:numId w:val="8"/>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udveksle viden i mindre fora</w:t>
      </w:r>
    </w:p>
    <w:p w:rsidR="00FD01A5" w:rsidRPr="00FD01A5" w:rsidRDefault="00FD01A5" w:rsidP="00FD01A5">
      <w:pPr>
        <w:numPr>
          <w:ilvl w:val="0"/>
          <w:numId w:val="8"/>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diskutere og vende tilbage til plenum med et eller flere synspunkter</w:t>
      </w:r>
    </w:p>
    <w:p w:rsidR="00FD01A5" w:rsidRPr="00FD01A5" w:rsidRDefault="00FD01A5" w:rsidP="00FD01A5">
      <w:pPr>
        <w:numPr>
          <w:ilvl w:val="0"/>
          <w:numId w:val="8"/>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løse (mere eller mindre) komplekse opgaver.</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Produktive gruppearbejdsopgaver er komplekse opgaver, der kræver samarbejde eleverne imellem. Når læreren overvejer, hvordan samarbejdet skal organiseres, kan det være oplysende, at medreflektere Bang og Dalsgaards skelnen mellem kooperativ og </w:t>
      </w:r>
      <w:proofErr w:type="spellStart"/>
      <w:r w:rsidRPr="00FD01A5">
        <w:rPr>
          <w:rFonts w:ascii="Times New Roman" w:eastAsia="Times New Roman" w:hAnsi="Times New Roman" w:cs="Times New Roman"/>
          <w:sz w:val="24"/>
          <w:szCs w:val="24"/>
          <w:lang w:eastAsia="da-DK"/>
        </w:rPr>
        <w:t>kollaborativt</w:t>
      </w:r>
      <w:proofErr w:type="spellEnd"/>
      <w:r w:rsidRPr="00FD01A5">
        <w:rPr>
          <w:rFonts w:ascii="Times New Roman" w:eastAsia="Times New Roman" w:hAnsi="Times New Roman" w:cs="Times New Roman"/>
          <w:sz w:val="24"/>
          <w:szCs w:val="24"/>
          <w:lang w:eastAsia="da-DK"/>
        </w:rPr>
        <w:t xml:space="preserve"> samarbejde. Nedenstående finder du et skematisk overblik udarbejdet på baggrund af deres artikel.</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875"/>
        <w:gridCol w:w="2940"/>
        <w:gridCol w:w="2940"/>
      </w:tblGrid>
      <w:tr w:rsidR="00FD01A5" w:rsidRPr="00FD01A5" w:rsidTr="00FD01A5">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b/>
                <w:bCs/>
                <w:sz w:val="24"/>
                <w:szCs w:val="24"/>
                <w:lang w:eastAsia="da-DK"/>
              </w:rPr>
              <w:t xml:space="preserve">Kooperation </w:t>
            </w:r>
          </w:p>
        </w:tc>
        <w:tc>
          <w:tcPr>
            <w:tcW w:w="2940"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b/>
                <w:bCs/>
                <w:sz w:val="24"/>
                <w:szCs w:val="24"/>
                <w:lang w:eastAsia="da-DK"/>
              </w:rPr>
              <w:t>Kollaboration</w:t>
            </w:r>
          </w:p>
        </w:tc>
      </w:tr>
      <w:tr w:rsidR="00FD01A5" w:rsidRPr="00FD01A5" w:rsidTr="00FD01A5">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Opgaven</w:t>
            </w:r>
          </w:p>
        </w:tc>
        <w:tc>
          <w:tcPr>
            <w:tcW w:w="2940"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(Ud)deling af opgaver</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Forskellige målsætninger</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Kan i princippet løses individuelt</w:t>
            </w:r>
          </w:p>
        </w:tc>
        <w:tc>
          <w:tcPr>
            <w:tcW w:w="2940"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Fælles opgave</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Fælles målsætninger</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Kan kun løses i fællesskab</w:t>
            </w:r>
          </w:p>
        </w:tc>
      </w:tr>
      <w:tr w:rsidR="00FD01A5" w:rsidRPr="00FD01A5" w:rsidTr="00FD01A5">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Arbejdet</w:t>
            </w:r>
          </w:p>
        </w:tc>
        <w:tc>
          <w:tcPr>
            <w:tcW w:w="2940"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Lukkede arbejdsopgaver</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Forudsigelige processer</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”traditionelle” arbejdsopgaver</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Mulighed for arbejdsdeling</w:t>
            </w:r>
          </w:p>
        </w:tc>
        <w:tc>
          <w:tcPr>
            <w:tcW w:w="2940"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Åbne arbejdsopgaver</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Uforudsigelige processer</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”utraditionelle” eller kreative arbejdsopgaver</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Fælles ansvar</w:t>
            </w:r>
          </w:p>
        </w:tc>
      </w:tr>
      <w:tr w:rsidR="00FD01A5" w:rsidRPr="00FD01A5" w:rsidTr="00FD01A5">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Produktet</w:t>
            </w:r>
          </w:p>
        </w:tc>
        <w:tc>
          <w:tcPr>
            <w:tcW w:w="2940"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Kendt produkt</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Resultat</w:t>
            </w:r>
          </w:p>
        </w:tc>
        <w:tc>
          <w:tcPr>
            <w:tcW w:w="2940"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Nyt produkt</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Udvikling</w:t>
            </w:r>
          </w:p>
        </w:tc>
      </w:tr>
      <w:tr w:rsidR="00FD01A5" w:rsidRPr="00FD01A5" w:rsidTr="00FD01A5">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Deltagernes relationer</w:t>
            </w:r>
          </w:p>
        </w:tc>
        <w:tc>
          <w:tcPr>
            <w:tcW w:w="2940"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Indbyrdes uafhængige</w:t>
            </w:r>
          </w:p>
        </w:tc>
        <w:tc>
          <w:tcPr>
            <w:tcW w:w="2940"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Gensidig afhængighed</w:t>
            </w:r>
          </w:p>
        </w:tc>
      </w:tr>
      <w:tr w:rsidR="00FD01A5" w:rsidRPr="00FD01A5" w:rsidTr="00FD01A5">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lastRenderedPageBreak/>
              <w:t>Tid</w:t>
            </w:r>
          </w:p>
        </w:tc>
        <w:tc>
          <w:tcPr>
            <w:tcW w:w="2940"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Kræver kortere tid</w:t>
            </w:r>
          </w:p>
        </w:tc>
        <w:tc>
          <w:tcPr>
            <w:tcW w:w="2940" w:type="dxa"/>
            <w:tcBorders>
              <w:top w:val="outset" w:sz="6" w:space="0" w:color="auto"/>
              <w:left w:val="outset" w:sz="6" w:space="0" w:color="auto"/>
              <w:bottom w:val="outset" w:sz="6" w:space="0" w:color="auto"/>
              <w:right w:val="outset" w:sz="6" w:space="0" w:color="auto"/>
            </w:tcBorders>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Kræver længere tid</w:t>
            </w:r>
          </w:p>
        </w:tc>
      </w:tr>
    </w:tbl>
    <w:p w:rsidR="00FD01A5" w:rsidRPr="00FD01A5" w:rsidRDefault="00FD01A5" w:rsidP="00FD01A5">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bookmarkStart w:id="5" w:name="Kompetence_til_samarbejde_i_grupper"/>
      <w:bookmarkEnd w:id="5"/>
      <w:r w:rsidRPr="00FD01A5">
        <w:rPr>
          <w:rFonts w:ascii="Times New Roman" w:eastAsia="Times New Roman" w:hAnsi="Times New Roman" w:cs="Times New Roman"/>
          <w:b/>
          <w:bCs/>
          <w:sz w:val="27"/>
          <w:szCs w:val="27"/>
          <w:lang w:eastAsia="da-DK"/>
        </w:rPr>
        <w:t> </w:t>
      </w:r>
    </w:p>
    <w:p w:rsidR="00FD01A5" w:rsidRPr="00FD01A5" w:rsidRDefault="00FD01A5" w:rsidP="00FD01A5">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FD01A5">
        <w:rPr>
          <w:rFonts w:ascii="Times New Roman" w:eastAsia="Times New Roman" w:hAnsi="Times New Roman" w:cs="Times New Roman"/>
          <w:b/>
          <w:bCs/>
          <w:sz w:val="27"/>
          <w:szCs w:val="27"/>
          <w:lang w:eastAsia="da-DK"/>
        </w:rPr>
        <w:t>Kompetence til samarbejde i grupper (Christiansen 2009)</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På dansk grund har Eva Terese Christiansen implementeret </w:t>
      </w:r>
      <w:proofErr w:type="spellStart"/>
      <w:r w:rsidRPr="00FD01A5">
        <w:rPr>
          <w:rFonts w:ascii="Times New Roman" w:eastAsia="Times New Roman" w:hAnsi="Times New Roman" w:cs="Times New Roman"/>
          <w:i/>
          <w:iCs/>
          <w:sz w:val="24"/>
          <w:szCs w:val="24"/>
          <w:lang w:eastAsia="da-DK"/>
        </w:rPr>
        <w:t>thinking</w:t>
      </w:r>
      <w:proofErr w:type="spellEnd"/>
      <w:r w:rsidRPr="00FD01A5">
        <w:rPr>
          <w:rFonts w:ascii="Times New Roman" w:eastAsia="Times New Roman" w:hAnsi="Times New Roman" w:cs="Times New Roman"/>
          <w:i/>
          <w:iCs/>
          <w:sz w:val="24"/>
          <w:szCs w:val="24"/>
          <w:lang w:eastAsia="da-DK"/>
        </w:rPr>
        <w:t xml:space="preserve"> </w:t>
      </w:r>
      <w:proofErr w:type="spellStart"/>
      <w:r w:rsidRPr="00FD01A5">
        <w:rPr>
          <w:rFonts w:ascii="Times New Roman" w:eastAsia="Times New Roman" w:hAnsi="Times New Roman" w:cs="Times New Roman"/>
          <w:i/>
          <w:iCs/>
          <w:sz w:val="24"/>
          <w:szCs w:val="24"/>
          <w:lang w:eastAsia="da-DK"/>
        </w:rPr>
        <w:t>together</w:t>
      </w:r>
      <w:proofErr w:type="spellEnd"/>
      <w:r w:rsidRPr="00FD01A5">
        <w:rPr>
          <w:rFonts w:ascii="Times New Roman" w:eastAsia="Times New Roman" w:hAnsi="Times New Roman" w:cs="Times New Roman"/>
          <w:i/>
          <w:iCs/>
          <w:sz w:val="24"/>
          <w:szCs w:val="24"/>
          <w:lang w:eastAsia="da-DK"/>
        </w:rPr>
        <w:t>-</w:t>
      </w:r>
      <w:r w:rsidRPr="00FD01A5">
        <w:rPr>
          <w:rFonts w:ascii="Times New Roman" w:eastAsia="Times New Roman" w:hAnsi="Times New Roman" w:cs="Times New Roman"/>
          <w:sz w:val="24"/>
          <w:szCs w:val="24"/>
          <w:lang w:eastAsia="da-DK"/>
        </w:rPr>
        <w:t xml:space="preserve">tanken i sit koncept for udvikling af elevernes samarbejdskompetencer. Også her er udgangspunktet er at de samarbejdskompetencer, som virkningsfuldt og meningsfuldt gruppearbejde kræver, skal udvikles. Læreren skal have forståelse for, at dette er en kompetence, som eleverne skal udvikle (på samme måde, som eleverne skal lære at læse faglige tekster ved at sætte fokus på netop faglig </w:t>
      </w:r>
      <w:proofErr w:type="spellStart"/>
      <w:r w:rsidRPr="00FD01A5">
        <w:rPr>
          <w:rFonts w:ascii="Times New Roman" w:eastAsia="Times New Roman" w:hAnsi="Times New Roman" w:cs="Times New Roman"/>
          <w:sz w:val="24"/>
          <w:szCs w:val="24"/>
          <w:lang w:eastAsia="da-DK"/>
        </w:rPr>
        <w:t>literacy</w:t>
      </w:r>
      <w:proofErr w:type="spellEnd"/>
      <w:r w:rsidRPr="00FD01A5">
        <w:rPr>
          <w:rFonts w:ascii="Times New Roman" w:eastAsia="Times New Roman" w:hAnsi="Times New Roman" w:cs="Times New Roman"/>
          <w:sz w:val="24"/>
          <w:szCs w:val="24"/>
          <w:lang w:eastAsia="da-DK"/>
        </w:rPr>
        <w:t>). Undersøgelser viser imidlertid også, at eleverne har mulighed for at udvikle sociale kompetencer som følge af (didaktisk velbegrun</w:t>
      </w:r>
      <w:bookmarkStart w:id="6" w:name="_GoBack"/>
      <w:bookmarkEnd w:id="6"/>
      <w:r w:rsidRPr="00FD01A5">
        <w:rPr>
          <w:rFonts w:ascii="Times New Roman" w:eastAsia="Times New Roman" w:hAnsi="Times New Roman" w:cs="Times New Roman"/>
          <w:sz w:val="24"/>
          <w:szCs w:val="24"/>
          <w:lang w:eastAsia="da-DK"/>
        </w:rPr>
        <w:t xml:space="preserve">det) gruppearbejde (Martin 2001; </w:t>
      </w:r>
      <w:proofErr w:type="spellStart"/>
      <w:r w:rsidRPr="00FD01A5">
        <w:rPr>
          <w:rFonts w:ascii="Times New Roman" w:eastAsia="Times New Roman" w:hAnsi="Times New Roman" w:cs="Times New Roman"/>
          <w:sz w:val="24"/>
          <w:szCs w:val="24"/>
          <w:lang w:eastAsia="da-DK"/>
        </w:rPr>
        <w:t>Tolmie</w:t>
      </w:r>
      <w:proofErr w:type="spellEnd"/>
      <w:r w:rsidRPr="00FD01A5">
        <w:rPr>
          <w:rFonts w:ascii="Times New Roman" w:eastAsia="Times New Roman" w:hAnsi="Times New Roman" w:cs="Times New Roman"/>
          <w:sz w:val="24"/>
          <w:szCs w:val="24"/>
          <w:lang w:eastAsia="da-DK"/>
        </w:rPr>
        <w:t xml:space="preserve"> 2010).</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Kompetence til at samarbejde i grupper kan lyde:</w:t>
      </w:r>
    </w:p>
    <w:p w:rsidR="00FD01A5" w:rsidRPr="00FD01A5" w:rsidRDefault="00FD01A5" w:rsidP="00FD01A5">
      <w:pPr>
        <w:spacing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i/>
          <w:iCs/>
          <w:sz w:val="24"/>
          <w:szCs w:val="24"/>
          <w:lang w:eastAsia="da-DK"/>
        </w:rPr>
        <w:t xml:space="preserve">At kunne og ville indgå i samspil med en eller flere personer for at nå et på forhånd accepteret fælles mål. Dels ved at anvende al sin relevante viden om menneskeligt samspil og om demokratiske værdier og principper. Dels ved at aktivere de intellektuelle og praktiske færdigheder, som bidrager til et konstruktivt, kritisk, engageret og fordomsfrit samspil. Derudover at </w:t>
      </w:r>
      <w:proofErr w:type="gramStart"/>
      <w:r w:rsidRPr="00FD01A5">
        <w:rPr>
          <w:rFonts w:ascii="Times New Roman" w:eastAsia="Times New Roman" w:hAnsi="Times New Roman" w:cs="Times New Roman"/>
          <w:i/>
          <w:iCs/>
          <w:sz w:val="24"/>
          <w:szCs w:val="24"/>
          <w:lang w:eastAsia="da-DK"/>
        </w:rPr>
        <w:t>tage</w:t>
      </w:r>
      <w:proofErr w:type="gramEnd"/>
      <w:r w:rsidRPr="00FD01A5">
        <w:rPr>
          <w:rFonts w:ascii="Times New Roman" w:eastAsia="Times New Roman" w:hAnsi="Times New Roman" w:cs="Times New Roman"/>
          <w:i/>
          <w:iCs/>
          <w:sz w:val="24"/>
          <w:szCs w:val="24"/>
          <w:lang w:eastAsia="da-DK"/>
        </w:rPr>
        <w:t xml:space="preserve"> vare på de øvrige deltagere og medvirke til udfoldelsen af deres potentiale. </w:t>
      </w:r>
      <w:r w:rsidRPr="000F4AAC">
        <w:rPr>
          <w:rFonts w:ascii="Arial" w:eastAsia="Times New Roman" w:hAnsi="Arial" w:cs="Arial"/>
          <w:bCs/>
          <w:sz w:val="20"/>
          <w:szCs w:val="24"/>
          <w:lang w:eastAsia="da-DK"/>
        </w:rPr>
        <w:t>(Christiansen 2009:112).</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Denne kompetence har tre dimensioner:</w:t>
      </w:r>
    </w:p>
    <w:p w:rsidR="00FD01A5" w:rsidRPr="00FD01A5" w:rsidRDefault="00FD01A5" w:rsidP="00FD01A5">
      <w:pPr>
        <w:numPr>
          <w:ilvl w:val="0"/>
          <w:numId w:val="9"/>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at samtale hensigtsmæssigt</w:t>
      </w:r>
    </w:p>
    <w:p w:rsidR="00FD01A5" w:rsidRPr="00FD01A5" w:rsidRDefault="00FD01A5" w:rsidP="00FD01A5">
      <w:pPr>
        <w:numPr>
          <w:ilvl w:val="0"/>
          <w:numId w:val="9"/>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at håndtere sociale relationer</w:t>
      </w:r>
    </w:p>
    <w:p w:rsidR="00FD01A5" w:rsidRPr="00FD01A5" w:rsidRDefault="00FD01A5" w:rsidP="00FD01A5">
      <w:pPr>
        <w:numPr>
          <w:ilvl w:val="0"/>
          <w:numId w:val="9"/>
        </w:num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at medvirke til organisering af samarbejdet i gruppen</w:t>
      </w:r>
    </w:p>
    <w:tbl>
      <w:tblPr>
        <w:tblW w:w="0" w:type="auto"/>
        <w:tblCellSpacing w:w="7" w:type="dxa"/>
        <w:tblCellMar>
          <w:top w:w="300" w:type="dxa"/>
          <w:left w:w="300" w:type="dxa"/>
          <w:bottom w:w="300" w:type="dxa"/>
          <w:right w:w="300" w:type="dxa"/>
        </w:tblCellMar>
        <w:tblLook w:val="04A0" w:firstRow="1" w:lastRow="0" w:firstColumn="1" w:lastColumn="0" w:noHBand="0" w:noVBand="1"/>
      </w:tblPr>
      <w:tblGrid>
        <w:gridCol w:w="10266"/>
      </w:tblGrid>
      <w:tr w:rsidR="00FD01A5" w:rsidRPr="00FD01A5" w:rsidTr="00FD01A5">
        <w:trPr>
          <w:tblCellSpacing w:w="7" w:type="dxa"/>
        </w:trPr>
        <w:tc>
          <w:tcPr>
            <w:tcW w:w="0" w:type="auto"/>
            <w:vAlign w:val="center"/>
            <w:hideMark/>
          </w:tcPr>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1. At </w:t>
            </w:r>
            <w:proofErr w:type="gramStart"/>
            <w:r w:rsidRPr="00FD01A5">
              <w:rPr>
                <w:rFonts w:ascii="Times New Roman" w:eastAsia="Times New Roman" w:hAnsi="Times New Roman" w:cs="Times New Roman"/>
                <w:sz w:val="24"/>
                <w:szCs w:val="24"/>
                <w:lang w:eastAsia="da-DK"/>
              </w:rPr>
              <w:t>samtale</w:t>
            </w:r>
            <w:proofErr w:type="gramEnd"/>
            <w:r w:rsidRPr="00FD01A5">
              <w:rPr>
                <w:rFonts w:ascii="Times New Roman" w:eastAsia="Times New Roman" w:hAnsi="Times New Roman" w:cs="Times New Roman"/>
                <w:sz w:val="24"/>
                <w:szCs w:val="24"/>
                <w:lang w:eastAsia="da-DK"/>
              </w:rPr>
              <w:t xml:space="preserve"> hensigtsmæssigt. Mundtlighed og menneskeligt samspil er to sider af samme sag. Man må sætte eksplicit fokus på mundtlighed – mundtlighed er ikke noget, eleverne altid bare kan. Undersøgelser viser, at succes eller fiasko i gruppearbejdssituationer er betinget af den måde eleverne taler sammen på. I samtalen trækker vi løbende på en lang række ressourcer, som er med til at skabe mening i den konkrete situation. Man kan kalde det samtalens kontekst. Læreren kan med fordel inddrage kontekstforståelse i klasseværelset og på den måde skabe en fælles kontekst for klassen. Rent metodisk kan det ske ved, at læreren genopfrisker tidligere fælles oplevelser</w:t>
            </w:r>
            <w:proofErr w:type="gramStart"/>
            <w:r w:rsidRPr="00FD01A5">
              <w:rPr>
                <w:rFonts w:ascii="Times New Roman" w:eastAsia="Times New Roman" w:hAnsi="Times New Roman" w:cs="Times New Roman"/>
                <w:sz w:val="24"/>
                <w:szCs w:val="24"/>
                <w:lang w:eastAsia="da-DK"/>
              </w:rPr>
              <w:t xml:space="preserve"> (</w:t>
            </w:r>
            <w:r w:rsidRPr="00FD01A5">
              <w:rPr>
                <w:rFonts w:ascii="Times New Roman" w:eastAsia="Times New Roman" w:hAnsi="Times New Roman" w:cs="Times New Roman"/>
                <w:i/>
                <w:iCs/>
                <w:sz w:val="24"/>
                <w:szCs w:val="24"/>
                <w:lang w:eastAsia="da-DK"/>
              </w:rPr>
              <w:t>Kan I huske, hvordan vi arbejdede med den anden tekst i sidste uge?</w:t>
            </w:r>
            <w:proofErr w:type="gramEnd"/>
            <w:r w:rsidRPr="00FD01A5">
              <w:rPr>
                <w:rFonts w:ascii="Times New Roman" w:eastAsia="Times New Roman" w:hAnsi="Times New Roman" w:cs="Times New Roman"/>
                <w:i/>
                <w:iCs/>
                <w:sz w:val="24"/>
                <w:szCs w:val="24"/>
                <w:lang w:eastAsia="da-DK"/>
              </w:rPr>
              <w:t xml:space="preserve"> Kan I huske, da vi var på lejrskole sidste år?</w:t>
            </w:r>
            <w:r w:rsidRPr="00FD01A5">
              <w:rPr>
                <w:rFonts w:ascii="Times New Roman" w:eastAsia="Times New Roman" w:hAnsi="Times New Roman" w:cs="Times New Roman"/>
                <w:sz w:val="24"/>
                <w:szCs w:val="24"/>
                <w:lang w:eastAsia="da-DK"/>
              </w:rPr>
              <w:t>) og ved at han gentager</w:t>
            </w:r>
            <w:proofErr w:type="gramStart"/>
            <w:r w:rsidRPr="00FD01A5">
              <w:rPr>
                <w:rFonts w:ascii="Times New Roman" w:eastAsia="Times New Roman" w:hAnsi="Times New Roman" w:cs="Times New Roman"/>
                <w:sz w:val="24"/>
                <w:szCs w:val="24"/>
                <w:lang w:eastAsia="da-DK"/>
              </w:rPr>
              <w:t xml:space="preserve"> (</w:t>
            </w:r>
            <w:r w:rsidRPr="00FD01A5">
              <w:rPr>
                <w:rFonts w:ascii="Times New Roman" w:eastAsia="Times New Roman" w:hAnsi="Times New Roman" w:cs="Times New Roman"/>
                <w:i/>
                <w:iCs/>
                <w:sz w:val="24"/>
                <w:szCs w:val="24"/>
                <w:lang w:eastAsia="da-DK"/>
              </w:rPr>
              <w:t>Hvad var det mest centrale?</w:t>
            </w:r>
            <w:proofErr w:type="gramEnd"/>
            <w:r w:rsidRPr="00FD01A5">
              <w:rPr>
                <w:rFonts w:ascii="Times New Roman" w:eastAsia="Times New Roman" w:hAnsi="Times New Roman" w:cs="Times New Roman"/>
                <w:i/>
                <w:iCs/>
                <w:sz w:val="24"/>
                <w:szCs w:val="24"/>
                <w:lang w:eastAsia="da-DK"/>
              </w:rPr>
              <w:t xml:space="preserve"> Er der en af jer, der kan fortælle, hvad vi nåede frem til?</w:t>
            </w:r>
            <w:r w:rsidRPr="00FD01A5">
              <w:rPr>
                <w:rFonts w:ascii="Times New Roman" w:eastAsia="Times New Roman" w:hAnsi="Times New Roman" w:cs="Times New Roman"/>
                <w:sz w:val="24"/>
                <w:szCs w:val="24"/>
                <w:lang w:eastAsia="da-DK"/>
              </w:rPr>
              <w:t xml:space="preserve">), omformulerer udsagn, uddyber information, trækker på elevernes erfaringer og begrunder ideer eksplicit. Når læreren bruger denne metode aktivt i klassen, vil eleverne kunne overføre den til gruppearbejdet. I ”Tænk sammen”-materialet anbefales tre praktiske øvelser, som træner eleverne i den udforskende samtale: 1. Samtale om samtale, 2. Lære at </w:t>
            </w:r>
            <w:proofErr w:type="gramStart"/>
            <w:r w:rsidRPr="00FD01A5">
              <w:rPr>
                <w:rFonts w:ascii="Times New Roman" w:eastAsia="Times New Roman" w:hAnsi="Times New Roman" w:cs="Times New Roman"/>
                <w:sz w:val="24"/>
                <w:szCs w:val="24"/>
                <w:lang w:eastAsia="da-DK"/>
              </w:rPr>
              <w:t>samtale</w:t>
            </w:r>
            <w:proofErr w:type="gramEnd"/>
            <w:r w:rsidRPr="00FD01A5">
              <w:rPr>
                <w:rFonts w:ascii="Times New Roman" w:eastAsia="Times New Roman" w:hAnsi="Times New Roman" w:cs="Times New Roman"/>
                <w:sz w:val="24"/>
                <w:szCs w:val="24"/>
                <w:lang w:eastAsia="da-DK"/>
              </w:rPr>
              <w:t xml:space="preserve"> i grupper og 3. Etablering af grundregler for samtalen. Du finder en kort introduktion til øvelserne (og hvor du kan finde mere om disse) sidst i dokumentet.</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lastRenderedPageBreak/>
              <w:t xml:space="preserve">2. At </w:t>
            </w:r>
            <w:proofErr w:type="gramStart"/>
            <w:r w:rsidRPr="00FD01A5">
              <w:rPr>
                <w:rFonts w:ascii="Times New Roman" w:eastAsia="Times New Roman" w:hAnsi="Times New Roman" w:cs="Times New Roman"/>
                <w:sz w:val="24"/>
                <w:szCs w:val="24"/>
                <w:lang w:eastAsia="da-DK"/>
              </w:rPr>
              <w:t>håndtere</w:t>
            </w:r>
            <w:proofErr w:type="gramEnd"/>
            <w:r w:rsidRPr="00FD01A5">
              <w:rPr>
                <w:rFonts w:ascii="Times New Roman" w:eastAsia="Times New Roman" w:hAnsi="Times New Roman" w:cs="Times New Roman"/>
                <w:sz w:val="24"/>
                <w:szCs w:val="24"/>
                <w:lang w:eastAsia="da-DK"/>
              </w:rPr>
              <w:t xml:space="preserve"> sociale relationer. Børns forhold til hinanden er omskifteligt – det er en naturlig del af deres sociale liv. Men et velfungerende gruppesamarbejde forudsætter velfungerende sociale relationer. Derfor må undervisningen fremme elevernes kompetence til at håndtere sociale relationer på en måde, der gavner både den enkelte og gruppen. Når eleverne skal lære at håndtere sociale relationer som en del af det at være kompetent i gruppesamarbejde, må man arbejde målrettet på at fremme elevernes evne til at kommunikere, tolke og håndtere egne og andres følelsesmæssige udtryk og tilstande. Der peges på tre øvelser, som kan bruges som træning i at håndtere disse udtryk og tilstande: 1. Bevidsthed om egen følelsesmæssig tilstand, 2. Kontrol over måden at </w:t>
            </w:r>
            <w:proofErr w:type="gramStart"/>
            <w:r w:rsidRPr="00FD01A5">
              <w:rPr>
                <w:rFonts w:ascii="Times New Roman" w:eastAsia="Times New Roman" w:hAnsi="Times New Roman" w:cs="Times New Roman"/>
                <w:sz w:val="24"/>
                <w:szCs w:val="24"/>
                <w:lang w:eastAsia="da-DK"/>
              </w:rPr>
              <w:t>udtrykke</w:t>
            </w:r>
            <w:proofErr w:type="gramEnd"/>
            <w:r w:rsidRPr="00FD01A5">
              <w:rPr>
                <w:rFonts w:ascii="Times New Roman" w:eastAsia="Times New Roman" w:hAnsi="Times New Roman" w:cs="Times New Roman"/>
                <w:sz w:val="24"/>
                <w:szCs w:val="24"/>
                <w:lang w:eastAsia="da-DK"/>
              </w:rPr>
              <w:t xml:space="preserve"> sine følelser på og 3. At </w:t>
            </w:r>
            <w:proofErr w:type="gramStart"/>
            <w:r w:rsidRPr="00FD01A5">
              <w:rPr>
                <w:rFonts w:ascii="Times New Roman" w:eastAsia="Times New Roman" w:hAnsi="Times New Roman" w:cs="Times New Roman"/>
                <w:sz w:val="24"/>
                <w:szCs w:val="24"/>
                <w:lang w:eastAsia="da-DK"/>
              </w:rPr>
              <w:t>kunne</w:t>
            </w:r>
            <w:proofErr w:type="gramEnd"/>
            <w:r w:rsidRPr="00FD01A5">
              <w:rPr>
                <w:rFonts w:ascii="Times New Roman" w:eastAsia="Times New Roman" w:hAnsi="Times New Roman" w:cs="Times New Roman"/>
                <w:sz w:val="24"/>
                <w:szCs w:val="24"/>
                <w:lang w:eastAsia="da-DK"/>
              </w:rPr>
              <w:t xml:space="preserve"> genkende og tolke følelser hos andre. Du finder en kort introduktion til øvelserne (og hvor du kan finde mere om disse) sidst i dokumentet.</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3. At </w:t>
            </w:r>
            <w:proofErr w:type="gramStart"/>
            <w:r w:rsidRPr="00FD01A5">
              <w:rPr>
                <w:rFonts w:ascii="Times New Roman" w:eastAsia="Times New Roman" w:hAnsi="Times New Roman" w:cs="Times New Roman"/>
                <w:sz w:val="24"/>
                <w:szCs w:val="24"/>
                <w:lang w:eastAsia="da-DK"/>
              </w:rPr>
              <w:t>medvirke</w:t>
            </w:r>
            <w:proofErr w:type="gramEnd"/>
            <w:r w:rsidRPr="00FD01A5">
              <w:rPr>
                <w:rFonts w:ascii="Times New Roman" w:eastAsia="Times New Roman" w:hAnsi="Times New Roman" w:cs="Times New Roman"/>
                <w:sz w:val="24"/>
                <w:szCs w:val="24"/>
                <w:lang w:eastAsia="da-DK"/>
              </w:rPr>
              <w:t xml:space="preserve"> til organisering. Samarbejdslæring er en gruppearbejdsform, der går ud på, at eleverne samarbejder efter bestemte principper for at nå et fælles mål på en måde, der gavner både den enkelte elev og gruppen, og som forudsætter, at alle elever deltager aktivt. Den vigtigste dimension i samarbejdslæring er positiv indbyrdes afhængighed – at den enkelte elev kun kan løse sin opgave, når de andre løser deres. Læreren spiller en væsentlig rolle. I </w:t>
            </w:r>
            <w:proofErr w:type="gramStart"/>
            <w:r w:rsidRPr="00FD01A5">
              <w:rPr>
                <w:rFonts w:ascii="Times New Roman" w:eastAsia="Times New Roman" w:hAnsi="Times New Roman" w:cs="Times New Roman"/>
                <w:sz w:val="24"/>
                <w:szCs w:val="24"/>
                <w:lang w:eastAsia="da-DK"/>
              </w:rPr>
              <w:t>forberedelsesfasen  må</w:t>
            </w:r>
            <w:proofErr w:type="gramEnd"/>
            <w:r w:rsidRPr="00FD01A5">
              <w:rPr>
                <w:rFonts w:ascii="Times New Roman" w:eastAsia="Times New Roman" w:hAnsi="Times New Roman" w:cs="Times New Roman"/>
                <w:sz w:val="24"/>
                <w:szCs w:val="24"/>
                <w:lang w:eastAsia="da-DK"/>
              </w:rPr>
              <w:t xml:space="preserve"> han introducere eleverne for samarbejdslæring som et arbejdskoncept. Og i forbindelse med et konkret gruppearbejde må han altid eksplicitere mål og forventninger ligesom </w:t>
            </w:r>
            <w:proofErr w:type="gramStart"/>
            <w:r w:rsidRPr="00FD01A5">
              <w:rPr>
                <w:rFonts w:ascii="Times New Roman" w:eastAsia="Times New Roman" w:hAnsi="Times New Roman" w:cs="Times New Roman"/>
                <w:sz w:val="24"/>
                <w:szCs w:val="24"/>
                <w:lang w:eastAsia="da-DK"/>
              </w:rPr>
              <w:t>han</w:t>
            </w:r>
            <w:proofErr w:type="gramEnd"/>
            <w:r w:rsidRPr="00FD01A5">
              <w:rPr>
                <w:rFonts w:ascii="Times New Roman" w:eastAsia="Times New Roman" w:hAnsi="Times New Roman" w:cs="Times New Roman"/>
                <w:sz w:val="24"/>
                <w:szCs w:val="24"/>
                <w:lang w:eastAsia="da-DK"/>
              </w:rPr>
              <w:t xml:space="preserve"> man understrege konceptets stramme struktur. For at eleverne bliver gode til samarbejdslæring må de være fortrolige med tre principper: 1. Positiv indbyrdes afhængighed, 2. Individuel ansvarlighed og 3. Selvregulering.</w:t>
            </w:r>
          </w:p>
        </w:tc>
      </w:tr>
    </w:tbl>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lastRenderedPageBreak/>
        <w:t xml:space="preserve">Positiv indbyrdes afhængighed vil sige, at opgaven skal være formuleret og tilrettelagt, så eleverne oplever, at der er brug for alles bidrag til løsningen (se også ”Om samarbejde”). Individuel ansvarlighed sigter på, at den enkelte elev også er ansvarlig for at dele viden med de andre i gruppen. For at fremme elevernes ansvarlighed kan læreren løbende spørge tilfældige elever: </w:t>
      </w:r>
      <w:r w:rsidRPr="00FD01A5">
        <w:rPr>
          <w:rFonts w:ascii="Times New Roman" w:eastAsia="Times New Roman" w:hAnsi="Times New Roman" w:cs="Times New Roman"/>
          <w:i/>
          <w:iCs/>
          <w:sz w:val="24"/>
          <w:szCs w:val="24"/>
          <w:lang w:eastAsia="da-DK"/>
        </w:rPr>
        <w:t>Hvordan forløber arbejdet? Hvor langt er I nået? Er I kommet i dybden med materialet?</w:t>
      </w:r>
      <w:r w:rsidRPr="00FD01A5">
        <w:rPr>
          <w:rFonts w:ascii="Times New Roman" w:eastAsia="Times New Roman" w:hAnsi="Times New Roman" w:cs="Times New Roman"/>
          <w:sz w:val="24"/>
          <w:szCs w:val="24"/>
          <w:lang w:eastAsia="da-DK"/>
        </w:rPr>
        <w:t xml:space="preserve"> Derved vil eleverne erfare, at de ikke kan forholde sig passive og afventende, men hele tiden må være ajour med og tage ansvar, for hvor langt gruppen er nået. Endelig er elevens selvevaluering væsentlig. Hver elev skal selvevaluere sin egen indsats, og eleverne skal i fællesskab evaluere gruppens indsats. Inspiration til selvevaluering: </w:t>
      </w:r>
      <w:r w:rsidRPr="00FD01A5">
        <w:rPr>
          <w:rFonts w:ascii="Times New Roman" w:eastAsia="Times New Roman" w:hAnsi="Times New Roman" w:cs="Times New Roman"/>
          <w:i/>
          <w:iCs/>
          <w:sz w:val="24"/>
          <w:szCs w:val="24"/>
          <w:lang w:eastAsia="da-DK"/>
        </w:rPr>
        <w:t>Hvordan har jeg været til hjælp for min gruppe? Hvad kunne jeg have gjort bedre eller anderledes? Hvad var det bedste, jeg oplevede under gruppearbejdet?</w:t>
      </w:r>
      <w:r w:rsidRPr="00FD01A5">
        <w:rPr>
          <w:rFonts w:ascii="Times New Roman" w:eastAsia="Times New Roman" w:hAnsi="Times New Roman" w:cs="Times New Roman"/>
          <w:sz w:val="24"/>
          <w:szCs w:val="24"/>
          <w:lang w:eastAsia="da-DK"/>
        </w:rPr>
        <w:t xml:space="preserve"> Inspiration til gruppeevaluering: </w:t>
      </w:r>
      <w:r w:rsidRPr="00FD01A5">
        <w:rPr>
          <w:rFonts w:ascii="Times New Roman" w:eastAsia="Times New Roman" w:hAnsi="Times New Roman" w:cs="Times New Roman"/>
          <w:i/>
          <w:iCs/>
          <w:sz w:val="24"/>
          <w:szCs w:val="24"/>
          <w:lang w:eastAsia="da-DK"/>
        </w:rPr>
        <w:t>Hvad har vores gruppe udrettet? Hvad forsinkede vores arbejde? Hvilke vanskeligheder løb vi ind i? Hvad kan vi gøre bedre næste gang?</w:t>
      </w:r>
    </w:p>
    <w:p w:rsidR="00FD01A5" w:rsidRPr="00FD01A5" w:rsidRDefault="00FD01A5" w:rsidP="00FD01A5">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bookmarkStart w:id="7" w:name="Referencer"/>
      <w:bookmarkEnd w:id="7"/>
      <w:r w:rsidRPr="00FD01A5">
        <w:rPr>
          <w:rFonts w:ascii="Times New Roman" w:eastAsia="Times New Roman" w:hAnsi="Times New Roman" w:cs="Times New Roman"/>
          <w:b/>
          <w:bCs/>
          <w:sz w:val="27"/>
          <w:szCs w:val="27"/>
          <w:lang w:eastAsia="da-DK"/>
        </w:rPr>
        <w:t> </w:t>
      </w:r>
    </w:p>
    <w:p w:rsidR="00FD01A5" w:rsidRPr="00FD01A5" w:rsidRDefault="00FD01A5" w:rsidP="00FD01A5">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sidRPr="00FD01A5">
        <w:rPr>
          <w:rFonts w:ascii="Times New Roman" w:eastAsia="Times New Roman" w:hAnsi="Times New Roman" w:cs="Times New Roman"/>
          <w:b/>
          <w:bCs/>
          <w:sz w:val="27"/>
          <w:szCs w:val="27"/>
          <w:lang w:eastAsia="da-DK"/>
        </w:rPr>
        <w:t>Referencer og yderligere inspiration:</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Bang, C. &amp; C. Dalsgaard (2005). Samarbejde – kooperation eller kollaboration? Tidsskrift for universiteternes efter- og videreuddannelse, 2. årgang, nr. 5, 2005</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Bundsgaard, J. (2005). </w:t>
      </w:r>
      <w:r w:rsidRPr="00FD01A5">
        <w:rPr>
          <w:rFonts w:ascii="Times New Roman" w:eastAsia="Times New Roman" w:hAnsi="Times New Roman" w:cs="Times New Roman"/>
          <w:i/>
          <w:iCs/>
          <w:sz w:val="24"/>
          <w:szCs w:val="24"/>
          <w:lang w:eastAsia="da-DK"/>
        </w:rPr>
        <w:t>Bidrag til danskfagets it-didaktik</w:t>
      </w:r>
      <w:r w:rsidRPr="00FD01A5">
        <w:rPr>
          <w:rFonts w:ascii="Times New Roman" w:eastAsia="Times New Roman" w:hAnsi="Times New Roman" w:cs="Times New Roman"/>
          <w:sz w:val="24"/>
          <w:szCs w:val="24"/>
          <w:lang w:eastAsia="da-DK"/>
        </w:rPr>
        <w:t>. Forlaget Ark</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lastRenderedPageBreak/>
        <w:t xml:space="preserve">Bundsgaard, J. &amp; </w:t>
      </w:r>
      <w:proofErr w:type="spellStart"/>
      <w:r w:rsidRPr="00FD01A5">
        <w:rPr>
          <w:rFonts w:ascii="Times New Roman" w:eastAsia="Times New Roman" w:hAnsi="Times New Roman" w:cs="Times New Roman"/>
          <w:sz w:val="24"/>
          <w:szCs w:val="24"/>
          <w:lang w:eastAsia="da-DK"/>
        </w:rPr>
        <w:t>T</w:t>
      </w:r>
      <w:proofErr w:type="gramStart"/>
      <w:r w:rsidRPr="00FD01A5">
        <w:rPr>
          <w:rFonts w:ascii="Times New Roman" w:eastAsia="Times New Roman" w:hAnsi="Times New Roman" w:cs="Times New Roman"/>
          <w:sz w:val="24"/>
          <w:szCs w:val="24"/>
          <w:lang w:eastAsia="da-DK"/>
        </w:rPr>
        <w:t>.Illum</w:t>
      </w:r>
      <w:proofErr w:type="spellEnd"/>
      <w:proofErr w:type="gramEnd"/>
      <w:r w:rsidRPr="00FD01A5">
        <w:rPr>
          <w:rFonts w:ascii="Times New Roman" w:eastAsia="Times New Roman" w:hAnsi="Times New Roman" w:cs="Times New Roman"/>
          <w:sz w:val="24"/>
          <w:szCs w:val="24"/>
          <w:lang w:eastAsia="da-DK"/>
        </w:rPr>
        <w:t xml:space="preserve"> Hansen (2010). Processer i undervisningen. Tidsskrift for Læremiddeldidaktik. Nr. </w:t>
      </w:r>
      <w:proofErr w:type="gramStart"/>
      <w:r w:rsidRPr="00FD01A5">
        <w:rPr>
          <w:rFonts w:ascii="Times New Roman" w:eastAsia="Times New Roman" w:hAnsi="Times New Roman" w:cs="Times New Roman"/>
          <w:sz w:val="24"/>
          <w:szCs w:val="24"/>
          <w:lang w:eastAsia="da-DK"/>
        </w:rPr>
        <w:t>4 oktober</w:t>
      </w:r>
      <w:proofErr w:type="gramEnd"/>
      <w:r w:rsidRPr="00FD01A5">
        <w:rPr>
          <w:rFonts w:ascii="Times New Roman" w:eastAsia="Times New Roman" w:hAnsi="Times New Roman" w:cs="Times New Roman"/>
          <w:sz w:val="24"/>
          <w:szCs w:val="24"/>
          <w:lang w:eastAsia="da-DK"/>
        </w:rPr>
        <w:t xml:space="preserve"> 2010. Artiklen kan downloades her: </w:t>
      </w:r>
      <w:hyperlink r:id="rId16" w:history="1">
        <w:r w:rsidRPr="00FD01A5">
          <w:rPr>
            <w:rFonts w:ascii="Times New Roman" w:eastAsia="Times New Roman" w:hAnsi="Times New Roman" w:cs="Times New Roman"/>
            <w:color w:val="0000FF"/>
            <w:sz w:val="24"/>
            <w:szCs w:val="24"/>
            <w:u w:val="single"/>
            <w:lang w:eastAsia="da-DK"/>
          </w:rPr>
          <w:t>http://pure.au.dk//portal/files/839/Bundsgaard_og_Hansen_2010._Processer_i_undervisningen.pdf</w:t>
        </w:r>
      </w:hyperlink>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Christiansen, E.T. (2009). ”Kompetence til samarbejde i grupper”, i: Bundsgaard et al (2009). </w:t>
      </w:r>
      <w:r w:rsidRPr="00FD01A5">
        <w:rPr>
          <w:rFonts w:ascii="Times New Roman" w:eastAsia="Times New Roman" w:hAnsi="Times New Roman" w:cs="Times New Roman"/>
          <w:i/>
          <w:iCs/>
          <w:sz w:val="24"/>
          <w:szCs w:val="24"/>
          <w:lang w:eastAsia="da-DK"/>
        </w:rPr>
        <w:t>Kompetencer i dansk</w:t>
      </w:r>
      <w:r w:rsidRPr="00FD01A5">
        <w:rPr>
          <w:rFonts w:ascii="Times New Roman" w:eastAsia="Times New Roman" w:hAnsi="Times New Roman" w:cs="Times New Roman"/>
          <w:sz w:val="24"/>
          <w:szCs w:val="24"/>
          <w:lang w:eastAsia="da-DK"/>
        </w:rPr>
        <w:t>. Gyldendal</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Falkesgaard Slot, M. (2014). ”Opgavedidaktik i dansk”, I: Rørbech, H. (red.) (2014) </w:t>
      </w:r>
      <w:r w:rsidRPr="00FD01A5">
        <w:rPr>
          <w:rFonts w:ascii="Times New Roman" w:eastAsia="Times New Roman" w:hAnsi="Times New Roman" w:cs="Times New Roman"/>
          <w:i/>
          <w:iCs/>
          <w:sz w:val="24"/>
          <w:szCs w:val="24"/>
          <w:lang w:eastAsia="da-DK"/>
        </w:rPr>
        <w:t>Didaktiske positioner i dansk – 12 bidrag til danskfagets didaktik</w:t>
      </w:r>
      <w:r w:rsidRPr="00FD01A5">
        <w:rPr>
          <w:rFonts w:ascii="Times New Roman" w:eastAsia="Times New Roman" w:hAnsi="Times New Roman" w:cs="Times New Roman"/>
          <w:sz w:val="24"/>
          <w:szCs w:val="24"/>
          <w:lang w:eastAsia="da-DK"/>
        </w:rPr>
        <w:t xml:space="preserve">, </w:t>
      </w:r>
      <w:proofErr w:type="spellStart"/>
      <w:r w:rsidRPr="00FD01A5">
        <w:rPr>
          <w:rFonts w:ascii="Times New Roman" w:eastAsia="Times New Roman" w:hAnsi="Times New Roman" w:cs="Times New Roman"/>
          <w:sz w:val="24"/>
          <w:szCs w:val="24"/>
          <w:lang w:eastAsia="da-DK"/>
        </w:rPr>
        <w:t>Cursiv</w:t>
      </w:r>
      <w:proofErr w:type="spellEnd"/>
      <w:r w:rsidRPr="00FD01A5">
        <w:rPr>
          <w:rFonts w:ascii="Times New Roman" w:eastAsia="Times New Roman" w:hAnsi="Times New Roman" w:cs="Times New Roman"/>
          <w:sz w:val="24"/>
          <w:szCs w:val="24"/>
          <w:lang w:eastAsia="da-DK"/>
        </w:rPr>
        <w:t xml:space="preserve">, nr. 12. Kan downloades her: </w:t>
      </w:r>
      <w:hyperlink r:id="rId17" w:history="1">
        <w:r w:rsidRPr="00FD01A5">
          <w:rPr>
            <w:rFonts w:ascii="Times New Roman" w:eastAsia="Times New Roman" w:hAnsi="Times New Roman" w:cs="Times New Roman"/>
            <w:color w:val="0000FF"/>
            <w:sz w:val="24"/>
            <w:szCs w:val="24"/>
            <w:u w:val="single"/>
            <w:lang w:eastAsia="da-DK"/>
          </w:rPr>
          <w:t>http://edu.au.dk/fileadmin/edu/Cursiv/Cursiv_12_FINAL_WWW.pdf</w:t>
        </w:r>
      </w:hyperlink>
      <w:r w:rsidRPr="00FD01A5">
        <w:rPr>
          <w:rFonts w:ascii="Times New Roman" w:eastAsia="Times New Roman" w:hAnsi="Times New Roman" w:cs="Times New Roman"/>
          <w:sz w:val="24"/>
          <w:szCs w:val="24"/>
          <w:lang w:eastAsia="da-DK"/>
        </w:rPr>
        <w:t xml:space="preserve">  [bl.a. om principper for hvordan man stiller opgaver, der </w:t>
      </w:r>
      <w:proofErr w:type="spellStart"/>
      <w:r w:rsidRPr="00FD01A5">
        <w:rPr>
          <w:rFonts w:ascii="Times New Roman" w:eastAsia="Times New Roman" w:hAnsi="Times New Roman" w:cs="Times New Roman"/>
          <w:sz w:val="24"/>
          <w:szCs w:val="24"/>
          <w:lang w:eastAsia="da-DK"/>
        </w:rPr>
        <w:t>stilladserer</w:t>
      </w:r>
      <w:proofErr w:type="spellEnd"/>
      <w:r w:rsidRPr="00FD01A5">
        <w:rPr>
          <w:rFonts w:ascii="Times New Roman" w:eastAsia="Times New Roman" w:hAnsi="Times New Roman" w:cs="Times New Roman"/>
          <w:sz w:val="24"/>
          <w:szCs w:val="24"/>
          <w:lang w:eastAsia="da-DK"/>
        </w:rPr>
        <w:t xml:space="preserve"> samarbejde]</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FD01A5">
        <w:rPr>
          <w:rFonts w:ascii="Times New Roman" w:eastAsia="Times New Roman" w:hAnsi="Times New Roman" w:cs="Times New Roman"/>
          <w:sz w:val="24"/>
          <w:szCs w:val="24"/>
          <w:lang w:eastAsia="da-DK"/>
        </w:rPr>
        <w:t>Hattie</w:t>
      </w:r>
      <w:proofErr w:type="spellEnd"/>
      <w:r w:rsidRPr="00FD01A5">
        <w:rPr>
          <w:rFonts w:ascii="Times New Roman" w:eastAsia="Times New Roman" w:hAnsi="Times New Roman" w:cs="Times New Roman"/>
          <w:sz w:val="24"/>
          <w:szCs w:val="24"/>
          <w:lang w:eastAsia="da-DK"/>
        </w:rPr>
        <w:t xml:space="preserve">, J. (2009). </w:t>
      </w:r>
      <w:r w:rsidRPr="00FD01A5">
        <w:rPr>
          <w:rFonts w:ascii="Times New Roman" w:eastAsia="Times New Roman" w:hAnsi="Times New Roman" w:cs="Times New Roman"/>
          <w:i/>
          <w:iCs/>
          <w:sz w:val="24"/>
          <w:szCs w:val="24"/>
          <w:lang w:eastAsia="da-DK"/>
        </w:rPr>
        <w:t xml:space="preserve">Visible </w:t>
      </w:r>
      <w:proofErr w:type="spellStart"/>
      <w:r w:rsidRPr="00FD01A5">
        <w:rPr>
          <w:rFonts w:ascii="Times New Roman" w:eastAsia="Times New Roman" w:hAnsi="Times New Roman" w:cs="Times New Roman"/>
          <w:i/>
          <w:iCs/>
          <w:sz w:val="24"/>
          <w:szCs w:val="24"/>
          <w:lang w:eastAsia="da-DK"/>
        </w:rPr>
        <w:t>learning</w:t>
      </w:r>
      <w:proofErr w:type="spellEnd"/>
      <w:r w:rsidRPr="00FD01A5">
        <w:rPr>
          <w:rFonts w:ascii="Times New Roman" w:eastAsia="Times New Roman" w:hAnsi="Times New Roman" w:cs="Times New Roman"/>
          <w:i/>
          <w:iCs/>
          <w:sz w:val="24"/>
          <w:szCs w:val="24"/>
          <w:lang w:eastAsia="da-DK"/>
        </w:rPr>
        <w:t xml:space="preserve"> - A </w:t>
      </w:r>
      <w:proofErr w:type="spellStart"/>
      <w:r w:rsidRPr="00FD01A5">
        <w:rPr>
          <w:rFonts w:ascii="Times New Roman" w:eastAsia="Times New Roman" w:hAnsi="Times New Roman" w:cs="Times New Roman"/>
          <w:i/>
          <w:iCs/>
          <w:sz w:val="24"/>
          <w:szCs w:val="24"/>
          <w:lang w:eastAsia="da-DK"/>
        </w:rPr>
        <w:t>Synthesis</w:t>
      </w:r>
      <w:proofErr w:type="spellEnd"/>
      <w:r w:rsidRPr="00FD01A5">
        <w:rPr>
          <w:rFonts w:ascii="Times New Roman" w:eastAsia="Times New Roman" w:hAnsi="Times New Roman" w:cs="Times New Roman"/>
          <w:i/>
          <w:iCs/>
          <w:sz w:val="24"/>
          <w:szCs w:val="24"/>
          <w:lang w:eastAsia="da-DK"/>
        </w:rPr>
        <w:t xml:space="preserve"> of Over 800 Meta-Analyses </w:t>
      </w:r>
      <w:proofErr w:type="spellStart"/>
      <w:r w:rsidRPr="00FD01A5">
        <w:rPr>
          <w:rFonts w:ascii="Times New Roman" w:eastAsia="Times New Roman" w:hAnsi="Times New Roman" w:cs="Times New Roman"/>
          <w:i/>
          <w:iCs/>
          <w:sz w:val="24"/>
          <w:szCs w:val="24"/>
          <w:lang w:eastAsia="da-DK"/>
        </w:rPr>
        <w:t>Relating</w:t>
      </w:r>
      <w:proofErr w:type="spellEnd"/>
      <w:r w:rsidRPr="00FD01A5">
        <w:rPr>
          <w:rFonts w:ascii="Times New Roman" w:eastAsia="Times New Roman" w:hAnsi="Times New Roman" w:cs="Times New Roman"/>
          <w:i/>
          <w:iCs/>
          <w:sz w:val="24"/>
          <w:szCs w:val="24"/>
          <w:lang w:eastAsia="da-DK"/>
        </w:rPr>
        <w:t xml:space="preserve"> to </w:t>
      </w:r>
      <w:proofErr w:type="spellStart"/>
      <w:r w:rsidRPr="00FD01A5">
        <w:rPr>
          <w:rFonts w:ascii="Times New Roman" w:eastAsia="Times New Roman" w:hAnsi="Times New Roman" w:cs="Times New Roman"/>
          <w:i/>
          <w:iCs/>
          <w:sz w:val="24"/>
          <w:szCs w:val="24"/>
          <w:lang w:eastAsia="da-DK"/>
        </w:rPr>
        <w:t>Achievement</w:t>
      </w:r>
      <w:proofErr w:type="spellEnd"/>
      <w:r w:rsidRPr="00FD01A5">
        <w:rPr>
          <w:rFonts w:ascii="Times New Roman" w:eastAsia="Times New Roman" w:hAnsi="Times New Roman" w:cs="Times New Roman"/>
          <w:sz w:val="24"/>
          <w:szCs w:val="24"/>
          <w:lang w:eastAsia="da-DK"/>
        </w:rPr>
        <w:t>.</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Kagan, S. &amp; J. Stenslev (2005). </w:t>
      </w:r>
      <w:proofErr w:type="spellStart"/>
      <w:r w:rsidRPr="00FD01A5">
        <w:rPr>
          <w:rFonts w:ascii="Times New Roman" w:eastAsia="Times New Roman" w:hAnsi="Times New Roman" w:cs="Times New Roman"/>
          <w:i/>
          <w:iCs/>
          <w:sz w:val="24"/>
          <w:szCs w:val="24"/>
          <w:lang w:eastAsia="da-DK"/>
        </w:rPr>
        <w:t>Cooperative</w:t>
      </w:r>
      <w:proofErr w:type="spellEnd"/>
      <w:r w:rsidRPr="00FD01A5">
        <w:rPr>
          <w:rFonts w:ascii="Times New Roman" w:eastAsia="Times New Roman" w:hAnsi="Times New Roman" w:cs="Times New Roman"/>
          <w:i/>
          <w:iCs/>
          <w:sz w:val="24"/>
          <w:szCs w:val="24"/>
          <w:lang w:eastAsia="da-DK"/>
        </w:rPr>
        <w:t xml:space="preserve"> Learning</w:t>
      </w:r>
      <w:r w:rsidRPr="00FD01A5">
        <w:rPr>
          <w:rFonts w:ascii="Times New Roman" w:eastAsia="Times New Roman" w:hAnsi="Times New Roman" w:cs="Times New Roman"/>
          <w:sz w:val="24"/>
          <w:szCs w:val="24"/>
          <w:lang w:eastAsia="da-DK"/>
        </w:rPr>
        <w:t xml:space="preserve">. Alinea. Se også: </w:t>
      </w:r>
      <w:hyperlink r:id="rId18" w:history="1">
        <w:r w:rsidRPr="00FD01A5">
          <w:rPr>
            <w:rFonts w:ascii="Times New Roman" w:eastAsia="Times New Roman" w:hAnsi="Times New Roman" w:cs="Times New Roman"/>
            <w:color w:val="0000FF"/>
            <w:sz w:val="24"/>
            <w:szCs w:val="24"/>
            <w:u w:val="single"/>
            <w:lang w:eastAsia="da-DK"/>
          </w:rPr>
          <w:t>http://cooperativelearning.dk/</w:t>
        </w:r>
      </w:hyperlink>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proofErr w:type="gramStart"/>
      <w:r w:rsidRPr="00FD01A5">
        <w:rPr>
          <w:rFonts w:ascii="Times New Roman" w:eastAsia="Times New Roman" w:hAnsi="Times New Roman" w:cs="Times New Roman"/>
          <w:sz w:val="24"/>
          <w:szCs w:val="24"/>
          <w:lang w:eastAsia="da-DK"/>
        </w:rPr>
        <w:t>Lausten,L</w:t>
      </w:r>
      <w:proofErr w:type="gramEnd"/>
      <w:r w:rsidRPr="00FD01A5">
        <w:rPr>
          <w:rFonts w:ascii="Times New Roman" w:eastAsia="Times New Roman" w:hAnsi="Times New Roman" w:cs="Times New Roman"/>
          <w:sz w:val="24"/>
          <w:szCs w:val="24"/>
          <w:lang w:eastAsia="da-DK"/>
        </w:rPr>
        <w:t>.N</w:t>
      </w:r>
      <w:proofErr w:type="spellEnd"/>
      <w:r w:rsidRPr="00FD01A5">
        <w:rPr>
          <w:rFonts w:ascii="Times New Roman" w:eastAsia="Times New Roman" w:hAnsi="Times New Roman" w:cs="Times New Roman"/>
          <w:sz w:val="24"/>
          <w:szCs w:val="24"/>
          <w:lang w:eastAsia="da-DK"/>
        </w:rPr>
        <w:t xml:space="preserve">., C. Jepsen, G. Bruun Jespersen, </w:t>
      </w:r>
      <w:proofErr w:type="spellStart"/>
      <w:r w:rsidRPr="00FD01A5">
        <w:rPr>
          <w:rFonts w:ascii="Times New Roman" w:eastAsia="Times New Roman" w:hAnsi="Times New Roman" w:cs="Times New Roman"/>
          <w:sz w:val="24"/>
          <w:szCs w:val="24"/>
          <w:lang w:eastAsia="da-DK"/>
        </w:rPr>
        <w:t>J.Jespersen</w:t>
      </w:r>
      <w:proofErr w:type="spellEnd"/>
      <w:r w:rsidRPr="00FD01A5">
        <w:rPr>
          <w:rFonts w:ascii="Times New Roman" w:eastAsia="Times New Roman" w:hAnsi="Times New Roman" w:cs="Times New Roman"/>
          <w:sz w:val="24"/>
          <w:szCs w:val="24"/>
          <w:lang w:eastAsia="da-DK"/>
        </w:rPr>
        <w:t xml:space="preserve"> &amp; </w:t>
      </w:r>
      <w:proofErr w:type="spellStart"/>
      <w:r w:rsidRPr="00FD01A5">
        <w:rPr>
          <w:rFonts w:ascii="Times New Roman" w:eastAsia="Times New Roman" w:hAnsi="Times New Roman" w:cs="Times New Roman"/>
          <w:sz w:val="24"/>
          <w:szCs w:val="24"/>
          <w:lang w:eastAsia="da-DK"/>
        </w:rPr>
        <w:t>J.Heidemann</w:t>
      </w:r>
      <w:proofErr w:type="spellEnd"/>
      <w:r w:rsidRPr="00FD01A5">
        <w:rPr>
          <w:rFonts w:ascii="Times New Roman" w:eastAsia="Times New Roman" w:hAnsi="Times New Roman" w:cs="Times New Roman"/>
          <w:sz w:val="24"/>
          <w:szCs w:val="24"/>
          <w:lang w:eastAsia="da-DK"/>
        </w:rPr>
        <w:t xml:space="preserve"> (red.) (2013). BERETNING OM EVALUERING OG KVALITETSUDVIKLING AF FOLKESKOLEN 2013. Afgivet af formandskabet for Rådet for Evaluering og Kvalitetsudvikling af Folkeskolen. Beretningen sætter særligt fokus på undervisningsdifferentiering og gennemgår en række studier i og af undervisningsdifferentiering. Beretningen kan downloades her: </w:t>
      </w:r>
      <w:hyperlink r:id="rId19" w:history="1">
        <w:r w:rsidRPr="00FD01A5">
          <w:rPr>
            <w:rFonts w:ascii="Times New Roman" w:eastAsia="Times New Roman" w:hAnsi="Times New Roman" w:cs="Times New Roman"/>
            <w:color w:val="0000FF"/>
            <w:sz w:val="24"/>
            <w:szCs w:val="24"/>
            <w:u w:val="single"/>
            <w:lang w:eastAsia="da-DK"/>
          </w:rPr>
          <w:t>http://www.skoleraadet.dk/publikationer/beretning/~/media/Skoleraadet/Publikationer/Beretning/2013/Beretning%202013.ashx</w:t>
        </w:r>
      </w:hyperlink>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r w:rsidRPr="00FD01A5">
        <w:rPr>
          <w:rFonts w:ascii="Times New Roman" w:eastAsia="Times New Roman" w:hAnsi="Times New Roman" w:cs="Times New Roman"/>
          <w:sz w:val="24"/>
          <w:szCs w:val="24"/>
          <w:lang w:eastAsia="da-DK"/>
        </w:rPr>
        <w:t xml:space="preserve">Martin, Sandra H. (2001). ”The </w:t>
      </w:r>
      <w:proofErr w:type="spellStart"/>
      <w:r w:rsidRPr="00FD01A5">
        <w:rPr>
          <w:rFonts w:ascii="Times New Roman" w:eastAsia="Times New Roman" w:hAnsi="Times New Roman" w:cs="Times New Roman"/>
          <w:sz w:val="24"/>
          <w:szCs w:val="24"/>
          <w:lang w:eastAsia="da-DK"/>
        </w:rPr>
        <w:t>classroom</w:t>
      </w:r>
      <w:proofErr w:type="spellEnd"/>
      <w:r w:rsidRPr="00FD01A5">
        <w:rPr>
          <w:rFonts w:ascii="Times New Roman" w:eastAsia="Times New Roman" w:hAnsi="Times New Roman" w:cs="Times New Roman"/>
          <w:sz w:val="24"/>
          <w:szCs w:val="24"/>
          <w:lang w:eastAsia="da-DK"/>
        </w:rPr>
        <w:t xml:space="preserve"> </w:t>
      </w:r>
      <w:proofErr w:type="spellStart"/>
      <w:r w:rsidRPr="00FD01A5">
        <w:rPr>
          <w:rFonts w:ascii="Times New Roman" w:eastAsia="Times New Roman" w:hAnsi="Times New Roman" w:cs="Times New Roman"/>
          <w:sz w:val="24"/>
          <w:szCs w:val="24"/>
          <w:lang w:eastAsia="da-DK"/>
        </w:rPr>
        <w:t>environment</w:t>
      </w:r>
      <w:proofErr w:type="spellEnd"/>
      <w:r w:rsidRPr="00FD01A5">
        <w:rPr>
          <w:rFonts w:ascii="Times New Roman" w:eastAsia="Times New Roman" w:hAnsi="Times New Roman" w:cs="Times New Roman"/>
          <w:sz w:val="24"/>
          <w:szCs w:val="24"/>
          <w:lang w:eastAsia="da-DK"/>
        </w:rPr>
        <w:t xml:space="preserve"> and </w:t>
      </w:r>
      <w:proofErr w:type="spellStart"/>
      <w:r w:rsidRPr="00FD01A5">
        <w:rPr>
          <w:rFonts w:ascii="Times New Roman" w:eastAsia="Times New Roman" w:hAnsi="Times New Roman" w:cs="Times New Roman"/>
          <w:sz w:val="24"/>
          <w:szCs w:val="24"/>
          <w:lang w:eastAsia="da-DK"/>
        </w:rPr>
        <w:t>its</w:t>
      </w:r>
      <w:proofErr w:type="spellEnd"/>
      <w:r w:rsidRPr="00FD01A5">
        <w:rPr>
          <w:rFonts w:ascii="Times New Roman" w:eastAsia="Times New Roman" w:hAnsi="Times New Roman" w:cs="Times New Roman"/>
          <w:sz w:val="24"/>
          <w:szCs w:val="24"/>
          <w:lang w:eastAsia="da-DK"/>
        </w:rPr>
        <w:t xml:space="preserve"> </w:t>
      </w:r>
      <w:proofErr w:type="spellStart"/>
      <w:r w:rsidRPr="00FD01A5">
        <w:rPr>
          <w:rFonts w:ascii="Times New Roman" w:eastAsia="Times New Roman" w:hAnsi="Times New Roman" w:cs="Times New Roman"/>
          <w:sz w:val="24"/>
          <w:szCs w:val="24"/>
          <w:lang w:eastAsia="da-DK"/>
        </w:rPr>
        <w:t>effects</w:t>
      </w:r>
      <w:proofErr w:type="spellEnd"/>
      <w:r w:rsidRPr="00FD01A5">
        <w:rPr>
          <w:rFonts w:ascii="Times New Roman" w:eastAsia="Times New Roman" w:hAnsi="Times New Roman" w:cs="Times New Roman"/>
          <w:sz w:val="24"/>
          <w:szCs w:val="24"/>
          <w:lang w:eastAsia="da-DK"/>
        </w:rPr>
        <w:t xml:space="preserve"> on the </w:t>
      </w:r>
      <w:proofErr w:type="spellStart"/>
      <w:r w:rsidRPr="00FD01A5">
        <w:rPr>
          <w:rFonts w:ascii="Times New Roman" w:eastAsia="Times New Roman" w:hAnsi="Times New Roman" w:cs="Times New Roman"/>
          <w:sz w:val="24"/>
          <w:szCs w:val="24"/>
          <w:lang w:eastAsia="da-DK"/>
        </w:rPr>
        <w:t>practice</w:t>
      </w:r>
      <w:proofErr w:type="spellEnd"/>
      <w:r w:rsidRPr="00FD01A5">
        <w:rPr>
          <w:rFonts w:ascii="Times New Roman" w:eastAsia="Times New Roman" w:hAnsi="Times New Roman" w:cs="Times New Roman"/>
          <w:sz w:val="24"/>
          <w:szCs w:val="24"/>
          <w:lang w:eastAsia="da-DK"/>
        </w:rPr>
        <w:t xml:space="preserve"> of </w:t>
      </w:r>
      <w:proofErr w:type="spellStart"/>
      <w:r w:rsidRPr="00FD01A5">
        <w:rPr>
          <w:rFonts w:ascii="Times New Roman" w:eastAsia="Times New Roman" w:hAnsi="Times New Roman" w:cs="Times New Roman"/>
          <w:sz w:val="24"/>
          <w:szCs w:val="24"/>
          <w:lang w:eastAsia="da-DK"/>
        </w:rPr>
        <w:t>teachers</w:t>
      </w:r>
      <w:proofErr w:type="spellEnd"/>
      <w:r w:rsidRPr="00FD01A5">
        <w:rPr>
          <w:rFonts w:ascii="Times New Roman" w:eastAsia="Times New Roman" w:hAnsi="Times New Roman" w:cs="Times New Roman"/>
          <w:sz w:val="24"/>
          <w:szCs w:val="24"/>
          <w:lang w:eastAsia="da-DK"/>
        </w:rPr>
        <w:t>”, I: Lausten et al (2013)</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FD01A5">
        <w:rPr>
          <w:rFonts w:ascii="Times New Roman" w:eastAsia="Times New Roman" w:hAnsi="Times New Roman" w:cs="Times New Roman"/>
          <w:sz w:val="24"/>
          <w:szCs w:val="24"/>
          <w:lang w:eastAsia="da-DK"/>
        </w:rPr>
        <w:t>Mercer</w:t>
      </w:r>
      <w:proofErr w:type="spellEnd"/>
      <w:r w:rsidRPr="00FD01A5">
        <w:rPr>
          <w:rFonts w:ascii="Times New Roman" w:eastAsia="Times New Roman" w:hAnsi="Times New Roman" w:cs="Times New Roman"/>
          <w:sz w:val="24"/>
          <w:szCs w:val="24"/>
          <w:lang w:eastAsia="da-DK"/>
        </w:rPr>
        <w:t xml:space="preserve">, N. &amp; K. Littleton (2007). </w:t>
      </w:r>
      <w:proofErr w:type="spellStart"/>
      <w:r w:rsidRPr="00FD01A5">
        <w:rPr>
          <w:rFonts w:ascii="Times New Roman" w:eastAsia="Times New Roman" w:hAnsi="Times New Roman" w:cs="Times New Roman"/>
          <w:sz w:val="24"/>
          <w:szCs w:val="24"/>
          <w:lang w:eastAsia="da-DK"/>
        </w:rPr>
        <w:t>Dialogue</w:t>
      </w:r>
      <w:proofErr w:type="spellEnd"/>
      <w:r w:rsidRPr="00FD01A5">
        <w:rPr>
          <w:rFonts w:ascii="Times New Roman" w:eastAsia="Times New Roman" w:hAnsi="Times New Roman" w:cs="Times New Roman"/>
          <w:sz w:val="24"/>
          <w:szCs w:val="24"/>
          <w:lang w:eastAsia="da-DK"/>
        </w:rPr>
        <w:t xml:space="preserve"> and the Development of </w:t>
      </w:r>
      <w:proofErr w:type="spellStart"/>
      <w:r w:rsidRPr="00FD01A5">
        <w:rPr>
          <w:rFonts w:ascii="Times New Roman" w:eastAsia="Times New Roman" w:hAnsi="Times New Roman" w:cs="Times New Roman"/>
          <w:sz w:val="24"/>
          <w:szCs w:val="24"/>
          <w:lang w:eastAsia="da-DK"/>
        </w:rPr>
        <w:t>Children’s</w:t>
      </w:r>
      <w:proofErr w:type="spellEnd"/>
      <w:r w:rsidRPr="00FD01A5">
        <w:rPr>
          <w:rFonts w:ascii="Times New Roman" w:eastAsia="Times New Roman" w:hAnsi="Times New Roman" w:cs="Times New Roman"/>
          <w:sz w:val="24"/>
          <w:szCs w:val="24"/>
          <w:lang w:eastAsia="da-DK"/>
        </w:rPr>
        <w:t xml:space="preserve"> </w:t>
      </w:r>
      <w:proofErr w:type="spellStart"/>
      <w:r w:rsidRPr="00FD01A5">
        <w:rPr>
          <w:rFonts w:ascii="Times New Roman" w:eastAsia="Times New Roman" w:hAnsi="Times New Roman" w:cs="Times New Roman"/>
          <w:sz w:val="24"/>
          <w:szCs w:val="24"/>
          <w:lang w:eastAsia="da-DK"/>
        </w:rPr>
        <w:t>Thinking</w:t>
      </w:r>
      <w:proofErr w:type="spellEnd"/>
      <w:r w:rsidRPr="00FD01A5">
        <w:rPr>
          <w:rFonts w:ascii="Times New Roman" w:eastAsia="Times New Roman" w:hAnsi="Times New Roman" w:cs="Times New Roman"/>
          <w:sz w:val="24"/>
          <w:szCs w:val="24"/>
          <w:lang w:eastAsia="da-DK"/>
        </w:rPr>
        <w:t xml:space="preserve">. A </w:t>
      </w:r>
      <w:proofErr w:type="spellStart"/>
      <w:r w:rsidRPr="00FD01A5">
        <w:rPr>
          <w:rFonts w:ascii="Times New Roman" w:eastAsia="Times New Roman" w:hAnsi="Times New Roman" w:cs="Times New Roman"/>
          <w:sz w:val="24"/>
          <w:szCs w:val="24"/>
          <w:lang w:eastAsia="da-DK"/>
        </w:rPr>
        <w:t>sociocultural</w:t>
      </w:r>
      <w:proofErr w:type="spellEnd"/>
      <w:r w:rsidRPr="00FD01A5">
        <w:rPr>
          <w:rFonts w:ascii="Times New Roman" w:eastAsia="Times New Roman" w:hAnsi="Times New Roman" w:cs="Times New Roman"/>
          <w:sz w:val="24"/>
          <w:szCs w:val="24"/>
          <w:lang w:eastAsia="da-DK"/>
        </w:rPr>
        <w:t xml:space="preserve"> approach. </w:t>
      </w:r>
      <w:proofErr w:type="spellStart"/>
      <w:r w:rsidRPr="00FD01A5">
        <w:rPr>
          <w:rFonts w:ascii="Times New Roman" w:eastAsia="Times New Roman" w:hAnsi="Times New Roman" w:cs="Times New Roman"/>
          <w:sz w:val="24"/>
          <w:szCs w:val="24"/>
          <w:lang w:eastAsia="da-DK"/>
        </w:rPr>
        <w:t>Routledge</w:t>
      </w:r>
      <w:proofErr w:type="spellEnd"/>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FD01A5">
        <w:rPr>
          <w:rFonts w:ascii="Times New Roman" w:eastAsia="Times New Roman" w:hAnsi="Times New Roman" w:cs="Times New Roman"/>
          <w:sz w:val="24"/>
          <w:szCs w:val="24"/>
          <w:lang w:eastAsia="da-DK"/>
        </w:rPr>
        <w:t>Slavin</w:t>
      </w:r>
      <w:proofErr w:type="spellEnd"/>
      <w:r w:rsidRPr="00FD01A5">
        <w:rPr>
          <w:rFonts w:ascii="Times New Roman" w:eastAsia="Times New Roman" w:hAnsi="Times New Roman" w:cs="Times New Roman"/>
          <w:sz w:val="24"/>
          <w:szCs w:val="24"/>
          <w:lang w:eastAsia="da-DK"/>
        </w:rPr>
        <w:t xml:space="preserve">, Robert E. et al (2009): </w:t>
      </w:r>
      <w:proofErr w:type="spellStart"/>
      <w:r w:rsidRPr="00FD01A5">
        <w:rPr>
          <w:rFonts w:ascii="Times New Roman" w:eastAsia="Times New Roman" w:hAnsi="Times New Roman" w:cs="Times New Roman"/>
          <w:sz w:val="24"/>
          <w:szCs w:val="24"/>
          <w:lang w:eastAsia="da-DK"/>
        </w:rPr>
        <w:t>Effective</w:t>
      </w:r>
      <w:proofErr w:type="spellEnd"/>
      <w:r w:rsidRPr="00FD01A5">
        <w:rPr>
          <w:rFonts w:ascii="Times New Roman" w:eastAsia="Times New Roman" w:hAnsi="Times New Roman" w:cs="Times New Roman"/>
          <w:sz w:val="24"/>
          <w:szCs w:val="24"/>
          <w:lang w:eastAsia="da-DK"/>
        </w:rPr>
        <w:t xml:space="preserve"> Programs in </w:t>
      </w:r>
      <w:proofErr w:type="spellStart"/>
      <w:r w:rsidRPr="00FD01A5">
        <w:rPr>
          <w:rFonts w:ascii="Times New Roman" w:eastAsia="Times New Roman" w:hAnsi="Times New Roman" w:cs="Times New Roman"/>
          <w:sz w:val="24"/>
          <w:szCs w:val="24"/>
          <w:lang w:eastAsia="da-DK"/>
        </w:rPr>
        <w:t>Middle</w:t>
      </w:r>
      <w:proofErr w:type="spellEnd"/>
      <w:r w:rsidRPr="00FD01A5">
        <w:rPr>
          <w:rFonts w:ascii="Times New Roman" w:eastAsia="Times New Roman" w:hAnsi="Times New Roman" w:cs="Times New Roman"/>
          <w:sz w:val="24"/>
          <w:szCs w:val="24"/>
          <w:lang w:eastAsia="da-DK"/>
        </w:rPr>
        <w:t xml:space="preserve"> and High School </w:t>
      </w:r>
      <w:proofErr w:type="spellStart"/>
      <w:r w:rsidRPr="00FD01A5">
        <w:rPr>
          <w:rFonts w:ascii="Times New Roman" w:eastAsia="Times New Roman" w:hAnsi="Times New Roman" w:cs="Times New Roman"/>
          <w:sz w:val="24"/>
          <w:szCs w:val="24"/>
          <w:lang w:eastAsia="da-DK"/>
        </w:rPr>
        <w:t>Mathematics</w:t>
      </w:r>
      <w:proofErr w:type="spellEnd"/>
      <w:r w:rsidRPr="00FD01A5">
        <w:rPr>
          <w:rFonts w:ascii="Times New Roman" w:eastAsia="Times New Roman" w:hAnsi="Times New Roman" w:cs="Times New Roman"/>
          <w:sz w:val="24"/>
          <w:szCs w:val="24"/>
          <w:lang w:eastAsia="da-DK"/>
        </w:rPr>
        <w:t>: A Best-</w:t>
      </w:r>
      <w:proofErr w:type="spellStart"/>
      <w:r w:rsidRPr="00FD01A5">
        <w:rPr>
          <w:rFonts w:ascii="Times New Roman" w:eastAsia="Times New Roman" w:hAnsi="Times New Roman" w:cs="Times New Roman"/>
          <w:sz w:val="24"/>
          <w:szCs w:val="24"/>
          <w:lang w:eastAsia="da-DK"/>
        </w:rPr>
        <w:t>Evidence</w:t>
      </w:r>
      <w:proofErr w:type="spellEnd"/>
      <w:r w:rsidRPr="00FD01A5">
        <w:rPr>
          <w:rFonts w:ascii="Times New Roman" w:eastAsia="Times New Roman" w:hAnsi="Times New Roman" w:cs="Times New Roman"/>
          <w:sz w:val="24"/>
          <w:szCs w:val="24"/>
          <w:lang w:eastAsia="da-DK"/>
        </w:rPr>
        <w:t xml:space="preserve"> </w:t>
      </w:r>
      <w:proofErr w:type="spellStart"/>
      <w:r w:rsidRPr="00FD01A5">
        <w:rPr>
          <w:rFonts w:ascii="Times New Roman" w:eastAsia="Times New Roman" w:hAnsi="Times New Roman" w:cs="Times New Roman"/>
          <w:sz w:val="24"/>
          <w:szCs w:val="24"/>
          <w:lang w:eastAsia="da-DK"/>
        </w:rPr>
        <w:t>Synthesis</w:t>
      </w:r>
      <w:proofErr w:type="spellEnd"/>
      <w:r w:rsidRPr="00FD01A5">
        <w:rPr>
          <w:rFonts w:ascii="Times New Roman" w:eastAsia="Times New Roman" w:hAnsi="Times New Roman" w:cs="Times New Roman"/>
          <w:sz w:val="24"/>
          <w:szCs w:val="24"/>
          <w:lang w:eastAsia="da-DK"/>
        </w:rPr>
        <w:t xml:space="preserve">. In: Best </w:t>
      </w:r>
      <w:proofErr w:type="spellStart"/>
      <w:r w:rsidRPr="00FD01A5">
        <w:rPr>
          <w:rFonts w:ascii="Times New Roman" w:eastAsia="Times New Roman" w:hAnsi="Times New Roman" w:cs="Times New Roman"/>
          <w:sz w:val="24"/>
          <w:szCs w:val="24"/>
          <w:lang w:eastAsia="da-DK"/>
        </w:rPr>
        <w:t>Evidence</w:t>
      </w:r>
      <w:proofErr w:type="spellEnd"/>
      <w:r w:rsidRPr="00FD01A5">
        <w:rPr>
          <w:rFonts w:ascii="Times New Roman" w:eastAsia="Times New Roman" w:hAnsi="Times New Roman" w:cs="Times New Roman"/>
          <w:sz w:val="24"/>
          <w:szCs w:val="24"/>
          <w:lang w:eastAsia="da-DK"/>
        </w:rPr>
        <w:t xml:space="preserve"> Encylopedia, version 1, </w:t>
      </w:r>
      <w:proofErr w:type="gramStart"/>
      <w:r w:rsidRPr="00FD01A5">
        <w:rPr>
          <w:rFonts w:ascii="Times New Roman" w:eastAsia="Times New Roman" w:hAnsi="Times New Roman" w:cs="Times New Roman"/>
          <w:sz w:val="24"/>
          <w:szCs w:val="24"/>
          <w:lang w:eastAsia="da-DK"/>
        </w:rPr>
        <w:t>4 ,</w:t>
      </w:r>
      <w:proofErr w:type="gramEnd"/>
      <w:r w:rsidRPr="00FD01A5">
        <w:rPr>
          <w:rFonts w:ascii="Times New Roman" w:eastAsia="Times New Roman" w:hAnsi="Times New Roman" w:cs="Times New Roman"/>
          <w:sz w:val="24"/>
          <w:szCs w:val="24"/>
          <w:lang w:eastAsia="da-DK"/>
        </w:rPr>
        <w:t xml:space="preserve"> </w:t>
      </w:r>
      <w:proofErr w:type="spellStart"/>
      <w:r w:rsidRPr="00FD01A5">
        <w:rPr>
          <w:rFonts w:ascii="Times New Roman" w:eastAsia="Times New Roman" w:hAnsi="Times New Roman" w:cs="Times New Roman"/>
          <w:sz w:val="24"/>
          <w:szCs w:val="24"/>
          <w:lang w:eastAsia="da-DK"/>
        </w:rPr>
        <w:t>pp</w:t>
      </w:r>
      <w:proofErr w:type="spellEnd"/>
      <w:r w:rsidRPr="00FD01A5">
        <w:rPr>
          <w:rFonts w:ascii="Times New Roman" w:eastAsia="Times New Roman" w:hAnsi="Times New Roman" w:cs="Times New Roman"/>
          <w:sz w:val="24"/>
          <w:szCs w:val="24"/>
          <w:lang w:eastAsia="da-DK"/>
        </w:rPr>
        <w:t xml:space="preserve"> 1-124. American </w:t>
      </w:r>
      <w:proofErr w:type="spellStart"/>
      <w:r w:rsidRPr="00FD01A5">
        <w:rPr>
          <w:rFonts w:ascii="Times New Roman" w:eastAsia="Times New Roman" w:hAnsi="Times New Roman" w:cs="Times New Roman"/>
          <w:sz w:val="24"/>
          <w:szCs w:val="24"/>
          <w:lang w:eastAsia="da-DK"/>
        </w:rPr>
        <w:t>Educational</w:t>
      </w:r>
      <w:proofErr w:type="spellEnd"/>
      <w:r w:rsidRPr="00FD01A5">
        <w:rPr>
          <w:rFonts w:ascii="Times New Roman" w:eastAsia="Times New Roman" w:hAnsi="Times New Roman" w:cs="Times New Roman"/>
          <w:sz w:val="24"/>
          <w:szCs w:val="24"/>
          <w:lang w:eastAsia="da-DK"/>
        </w:rPr>
        <w:t xml:space="preserve"> Research Association, I: Lausten et al (2013)</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FD01A5">
        <w:rPr>
          <w:rFonts w:ascii="Times New Roman" w:eastAsia="Times New Roman" w:hAnsi="Times New Roman" w:cs="Times New Roman"/>
          <w:sz w:val="24"/>
          <w:szCs w:val="24"/>
          <w:lang w:eastAsia="da-DK"/>
        </w:rPr>
        <w:t>Tolmie</w:t>
      </w:r>
      <w:proofErr w:type="spellEnd"/>
      <w:r w:rsidRPr="00FD01A5">
        <w:rPr>
          <w:rFonts w:ascii="Times New Roman" w:eastAsia="Times New Roman" w:hAnsi="Times New Roman" w:cs="Times New Roman"/>
          <w:sz w:val="24"/>
          <w:szCs w:val="24"/>
          <w:lang w:eastAsia="da-DK"/>
        </w:rPr>
        <w:t xml:space="preserve"> et al (2010): “Social </w:t>
      </w:r>
      <w:proofErr w:type="spellStart"/>
      <w:r w:rsidRPr="00FD01A5">
        <w:rPr>
          <w:rFonts w:ascii="Times New Roman" w:eastAsia="Times New Roman" w:hAnsi="Times New Roman" w:cs="Times New Roman"/>
          <w:sz w:val="24"/>
          <w:szCs w:val="24"/>
          <w:lang w:eastAsia="da-DK"/>
        </w:rPr>
        <w:t>effects</w:t>
      </w:r>
      <w:proofErr w:type="spellEnd"/>
      <w:r w:rsidRPr="00FD01A5">
        <w:rPr>
          <w:rFonts w:ascii="Times New Roman" w:eastAsia="Times New Roman" w:hAnsi="Times New Roman" w:cs="Times New Roman"/>
          <w:sz w:val="24"/>
          <w:szCs w:val="24"/>
          <w:lang w:eastAsia="da-DK"/>
        </w:rPr>
        <w:t xml:space="preserve"> of </w:t>
      </w:r>
      <w:proofErr w:type="spellStart"/>
      <w:r w:rsidRPr="00FD01A5">
        <w:rPr>
          <w:rFonts w:ascii="Times New Roman" w:eastAsia="Times New Roman" w:hAnsi="Times New Roman" w:cs="Times New Roman"/>
          <w:sz w:val="24"/>
          <w:szCs w:val="24"/>
          <w:lang w:eastAsia="da-DK"/>
        </w:rPr>
        <w:t>collaborative</w:t>
      </w:r>
      <w:proofErr w:type="spellEnd"/>
      <w:r w:rsidRPr="00FD01A5">
        <w:rPr>
          <w:rFonts w:ascii="Times New Roman" w:eastAsia="Times New Roman" w:hAnsi="Times New Roman" w:cs="Times New Roman"/>
          <w:sz w:val="24"/>
          <w:szCs w:val="24"/>
          <w:lang w:eastAsia="da-DK"/>
        </w:rPr>
        <w:t xml:space="preserve"> </w:t>
      </w:r>
      <w:proofErr w:type="spellStart"/>
      <w:r w:rsidRPr="00FD01A5">
        <w:rPr>
          <w:rFonts w:ascii="Times New Roman" w:eastAsia="Times New Roman" w:hAnsi="Times New Roman" w:cs="Times New Roman"/>
          <w:sz w:val="24"/>
          <w:szCs w:val="24"/>
          <w:lang w:eastAsia="da-DK"/>
        </w:rPr>
        <w:t>learning</w:t>
      </w:r>
      <w:proofErr w:type="spellEnd"/>
      <w:r w:rsidRPr="00FD01A5">
        <w:rPr>
          <w:rFonts w:ascii="Times New Roman" w:eastAsia="Times New Roman" w:hAnsi="Times New Roman" w:cs="Times New Roman"/>
          <w:sz w:val="24"/>
          <w:szCs w:val="24"/>
          <w:lang w:eastAsia="da-DK"/>
        </w:rPr>
        <w:t xml:space="preserve"> in </w:t>
      </w:r>
      <w:proofErr w:type="spellStart"/>
      <w:r w:rsidRPr="00FD01A5">
        <w:rPr>
          <w:rFonts w:ascii="Times New Roman" w:eastAsia="Times New Roman" w:hAnsi="Times New Roman" w:cs="Times New Roman"/>
          <w:sz w:val="24"/>
          <w:szCs w:val="24"/>
          <w:lang w:eastAsia="da-DK"/>
        </w:rPr>
        <w:t>primary</w:t>
      </w:r>
      <w:proofErr w:type="spellEnd"/>
      <w:r w:rsidRPr="00FD01A5">
        <w:rPr>
          <w:rFonts w:ascii="Times New Roman" w:eastAsia="Times New Roman" w:hAnsi="Times New Roman" w:cs="Times New Roman"/>
          <w:sz w:val="24"/>
          <w:szCs w:val="24"/>
          <w:lang w:eastAsia="da-DK"/>
        </w:rPr>
        <w:t xml:space="preserve"> </w:t>
      </w:r>
      <w:proofErr w:type="spellStart"/>
      <w:r w:rsidRPr="00FD01A5">
        <w:rPr>
          <w:rFonts w:ascii="Times New Roman" w:eastAsia="Times New Roman" w:hAnsi="Times New Roman" w:cs="Times New Roman"/>
          <w:sz w:val="24"/>
          <w:szCs w:val="24"/>
          <w:lang w:eastAsia="da-DK"/>
        </w:rPr>
        <w:t>schools</w:t>
      </w:r>
      <w:proofErr w:type="spellEnd"/>
      <w:r w:rsidRPr="00FD01A5">
        <w:rPr>
          <w:rFonts w:ascii="Times New Roman" w:eastAsia="Times New Roman" w:hAnsi="Times New Roman" w:cs="Times New Roman"/>
          <w:sz w:val="24"/>
          <w:szCs w:val="24"/>
          <w:lang w:eastAsia="da-DK"/>
        </w:rPr>
        <w:t>”, I: Lausten et al (2013)</w:t>
      </w:r>
    </w:p>
    <w:p w:rsidR="00FD01A5" w:rsidRPr="00FD01A5" w:rsidRDefault="00FD01A5" w:rsidP="00FD01A5">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FD01A5">
        <w:rPr>
          <w:rFonts w:ascii="Times New Roman" w:eastAsia="Times New Roman" w:hAnsi="Times New Roman" w:cs="Times New Roman"/>
          <w:sz w:val="24"/>
          <w:szCs w:val="24"/>
          <w:lang w:eastAsia="da-DK"/>
        </w:rPr>
        <w:t>Tomlinson</w:t>
      </w:r>
      <w:proofErr w:type="spellEnd"/>
      <w:r w:rsidRPr="00FD01A5">
        <w:rPr>
          <w:rFonts w:ascii="Times New Roman" w:eastAsia="Times New Roman" w:hAnsi="Times New Roman" w:cs="Times New Roman"/>
          <w:sz w:val="24"/>
          <w:szCs w:val="24"/>
          <w:lang w:eastAsia="da-DK"/>
        </w:rPr>
        <w:t>, C.A. (1999). Differentiering i klasseværelset. Om at tilgodese alle elevers behov. Forlaget Anholt</w:t>
      </w:r>
    </w:p>
    <w:p w:rsidR="00F30B09" w:rsidRDefault="00F30B09"/>
    <w:sectPr w:rsidR="00F30B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33870"/>
    <w:multiLevelType w:val="multilevel"/>
    <w:tmpl w:val="9E1C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E904B3"/>
    <w:multiLevelType w:val="multilevel"/>
    <w:tmpl w:val="D9C05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67B07"/>
    <w:multiLevelType w:val="multilevel"/>
    <w:tmpl w:val="31C6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532D20"/>
    <w:multiLevelType w:val="multilevel"/>
    <w:tmpl w:val="A50EA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BB3E11"/>
    <w:multiLevelType w:val="multilevel"/>
    <w:tmpl w:val="A05C9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160B0B"/>
    <w:multiLevelType w:val="multilevel"/>
    <w:tmpl w:val="ADF2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B27DD5"/>
    <w:multiLevelType w:val="multilevel"/>
    <w:tmpl w:val="3D1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730EF9"/>
    <w:multiLevelType w:val="multilevel"/>
    <w:tmpl w:val="3118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74756F"/>
    <w:multiLevelType w:val="multilevel"/>
    <w:tmpl w:val="DD3E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3"/>
  </w:num>
  <w:num w:numId="5">
    <w:abstractNumId w:val="1"/>
  </w:num>
  <w:num w:numId="6">
    <w:abstractNumId w:val="6"/>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A5"/>
    <w:rsid w:val="00047C02"/>
    <w:rsid w:val="000F4AAC"/>
    <w:rsid w:val="00142A4A"/>
    <w:rsid w:val="00395A82"/>
    <w:rsid w:val="004F2791"/>
    <w:rsid w:val="007E1280"/>
    <w:rsid w:val="00992059"/>
    <w:rsid w:val="00CF0E8B"/>
    <w:rsid w:val="00F30B09"/>
    <w:rsid w:val="00FD01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FD01A5"/>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FD01A5"/>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rsid w:val="00FD01A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FD01A5"/>
    <w:rPr>
      <w:i/>
      <w:iCs/>
    </w:rPr>
  </w:style>
  <w:style w:type="character" w:styleId="Hyperlink">
    <w:name w:val="Hyperlink"/>
    <w:basedOn w:val="Standardskrifttypeiafsnit"/>
    <w:uiPriority w:val="99"/>
    <w:semiHidden/>
    <w:unhideWhenUsed/>
    <w:rsid w:val="00FD01A5"/>
    <w:rPr>
      <w:color w:val="0000FF"/>
      <w:u w:val="single"/>
    </w:rPr>
  </w:style>
  <w:style w:type="character" w:styleId="Strk">
    <w:name w:val="Strong"/>
    <w:basedOn w:val="Standardskrifttypeiafsnit"/>
    <w:uiPriority w:val="22"/>
    <w:qFormat/>
    <w:rsid w:val="00FD01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FD01A5"/>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FD01A5"/>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rsid w:val="00FD01A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FD01A5"/>
    <w:rPr>
      <w:i/>
      <w:iCs/>
    </w:rPr>
  </w:style>
  <w:style w:type="character" w:styleId="Hyperlink">
    <w:name w:val="Hyperlink"/>
    <w:basedOn w:val="Standardskrifttypeiafsnit"/>
    <w:uiPriority w:val="99"/>
    <w:semiHidden/>
    <w:unhideWhenUsed/>
    <w:rsid w:val="00FD01A5"/>
    <w:rPr>
      <w:color w:val="0000FF"/>
      <w:u w:val="single"/>
    </w:rPr>
  </w:style>
  <w:style w:type="character" w:styleId="Strk">
    <w:name w:val="Strong"/>
    <w:basedOn w:val="Standardskrifttypeiafsnit"/>
    <w:uiPriority w:val="22"/>
    <w:qFormat/>
    <w:rsid w:val="00FD0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62960">
      <w:bodyDiv w:val="1"/>
      <w:marLeft w:val="0"/>
      <w:marRight w:val="0"/>
      <w:marTop w:val="0"/>
      <w:marBottom w:val="0"/>
      <w:divBdr>
        <w:top w:val="none" w:sz="0" w:space="0" w:color="auto"/>
        <w:left w:val="none" w:sz="0" w:space="0" w:color="auto"/>
        <w:bottom w:val="none" w:sz="0" w:space="0" w:color="auto"/>
        <w:right w:val="none" w:sz="0" w:space="0" w:color="auto"/>
      </w:divBdr>
      <w:divsChild>
        <w:div w:id="1913809682">
          <w:marLeft w:val="0"/>
          <w:marRight w:val="0"/>
          <w:marTop w:val="0"/>
          <w:marBottom w:val="0"/>
          <w:divBdr>
            <w:top w:val="none" w:sz="0" w:space="0" w:color="auto"/>
            <w:left w:val="none" w:sz="0" w:space="0" w:color="auto"/>
            <w:bottom w:val="none" w:sz="0" w:space="0" w:color="auto"/>
            <w:right w:val="none" w:sz="0" w:space="0" w:color="auto"/>
          </w:divBdr>
          <w:divsChild>
            <w:div w:id="2009404804">
              <w:marLeft w:val="0"/>
              <w:marRight w:val="0"/>
              <w:marTop w:val="0"/>
              <w:marBottom w:val="0"/>
              <w:divBdr>
                <w:top w:val="none" w:sz="0" w:space="0" w:color="auto"/>
                <w:left w:val="none" w:sz="0" w:space="0" w:color="auto"/>
                <w:bottom w:val="none" w:sz="0" w:space="0" w:color="auto"/>
                <w:right w:val="none" w:sz="0" w:space="0" w:color="auto"/>
              </w:divBdr>
            </w:div>
          </w:divsChild>
        </w:div>
        <w:div w:id="1199201213">
          <w:marLeft w:val="0"/>
          <w:marRight w:val="0"/>
          <w:marTop w:val="0"/>
          <w:marBottom w:val="0"/>
          <w:divBdr>
            <w:top w:val="none" w:sz="0" w:space="0" w:color="auto"/>
            <w:left w:val="none" w:sz="0" w:space="0" w:color="auto"/>
            <w:bottom w:val="none" w:sz="0" w:space="0" w:color="auto"/>
            <w:right w:val="none" w:sz="0" w:space="0" w:color="auto"/>
          </w:divBdr>
          <w:divsChild>
            <w:div w:id="683560534">
              <w:marLeft w:val="0"/>
              <w:marRight w:val="0"/>
              <w:marTop w:val="0"/>
              <w:marBottom w:val="0"/>
              <w:divBdr>
                <w:top w:val="none" w:sz="0" w:space="0" w:color="auto"/>
                <w:left w:val="none" w:sz="0" w:space="0" w:color="auto"/>
                <w:bottom w:val="none" w:sz="0" w:space="0" w:color="auto"/>
                <w:right w:val="none" w:sz="0" w:space="0" w:color="auto"/>
              </w:divBdr>
              <w:divsChild>
                <w:div w:id="2144881654">
                  <w:marLeft w:val="0"/>
                  <w:marRight w:val="0"/>
                  <w:marTop w:val="0"/>
                  <w:marBottom w:val="0"/>
                  <w:divBdr>
                    <w:top w:val="none" w:sz="0" w:space="0" w:color="auto"/>
                    <w:left w:val="none" w:sz="0" w:space="0" w:color="auto"/>
                    <w:bottom w:val="none" w:sz="0" w:space="0" w:color="auto"/>
                    <w:right w:val="none" w:sz="0" w:space="0" w:color="auto"/>
                  </w:divBdr>
                  <w:divsChild>
                    <w:div w:id="823549398">
                      <w:marLeft w:val="0"/>
                      <w:marRight w:val="0"/>
                      <w:marTop w:val="0"/>
                      <w:marBottom w:val="0"/>
                      <w:divBdr>
                        <w:top w:val="none" w:sz="0" w:space="0" w:color="auto"/>
                        <w:left w:val="none" w:sz="0" w:space="0" w:color="auto"/>
                        <w:bottom w:val="none" w:sz="0" w:space="0" w:color="auto"/>
                        <w:right w:val="none" w:sz="0" w:space="0" w:color="auto"/>
                      </w:divBdr>
                      <w:divsChild>
                        <w:div w:id="1288464302">
                          <w:marLeft w:val="0"/>
                          <w:marRight w:val="0"/>
                          <w:marTop w:val="0"/>
                          <w:marBottom w:val="0"/>
                          <w:divBdr>
                            <w:top w:val="none" w:sz="0" w:space="0" w:color="auto"/>
                            <w:left w:val="none" w:sz="0" w:space="0" w:color="auto"/>
                            <w:bottom w:val="none" w:sz="0" w:space="0" w:color="auto"/>
                            <w:right w:val="none" w:sz="0" w:space="0" w:color="auto"/>
                          </w:divBdr>
                          <w:divsChild>
                            <w:div w:id="146388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uc.demonstrationsskoler.dk/uvd/fase2/inspiration-til-arbejdet-med-metodisk-differentiering" TargetMode="External"/><Relationship Id="rId13" Type="http://schemas.openxmlformats.org/officeDocument/2006/relationships/hyperlink" Target="http://differentiationcentral.com/model.html" TargetMode="External"/><Relationship Id="rId18" Type="http://schemas.openxmlformats.org/officeDocument/2006/relationships/hyperlink" Target="http://cooperativelearning.d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auuc.demonstrationsskoler.dk/uvd/fase2/inspiration-til-arbejdet-med-metodisk-differentiering" TargetMode="External"/><Relationship Id="rId12" Type="http://schemas.openxmlformats.org/officeDocument/2006/relationships/hyperlink" Target="http://auuc.demonstrationsskoler.dk/uvd/fase2/inspiration-til-arbejdet-med-metodisk-differentiering" TargetMode="External"/><Relationship Id="rId17" Type="http://schemas.openxmlformats.org/officeDocument/2006/relationships/hyperlink" Target="http://edu.au.dk/fileadmin/edu/Cursiv/Cursiv_12_FINAL_WWW.pdf" TargetMode="External"/><Relationship Id="rId2" Type="http://schemas.openxmlformats.org/officeDocument/2006/relationships/styles" Target="styles.xml"/><Relationship Id="rId16" Type="http://schemas.openxmlformats.org/officeDocument/2006/relationships/hyperlink" Target="http://pure.au.dk/portal/files/839/Bundsgaard_og_Hansen_2010._Processer_i_undervisninge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uuc.demonstrationsskoler.dk/uvd/fase2/inspiration-til-arbejdet-med-metodisk-differentiering" TargetMode="External"/><Relationship Id="rId11" Type="http://schemas.openxmlformats.org/officeDocument/2006/relationships/hyperlink" Target="http://auuc.demonstrationsskoler.dk/uvd/fase2/inspiration-til-arbejdet-med-metodisk-differentiering" TargetMode="External"/><Relationship Id="rId5" Type="http://schemas.openxmlformats.org/officeDocument/2006/relationships/webSettings" Target="webSettings.xml"/><Relationship Id="rId15" Type="http://schemas.openxmlformats.org/officeDocument/2006/relationships/hyperlink" Target="http://talking-for-success.open.ac.uk/material.htm" TargetMode="External"/><Relationship Id="rId10" Type="http://schemas.openxmlformats.org/officeDocument/2006/relationships/hyperlink" Target="http://auuc.demonstrationsskoler.dk/uvd/fase2/inspiration-til-arbejdet-med-metodisk-differentiering" TargetMode="External"/><Relationship Id="rId19" Type="http://schemas.openxmlformats.org/officeDocument/2006/relationships/hyperlink" Target="http://www.skoleraadet.dk/publikationer/beretning/%7E/media/Skoleraadet/Publikationer/Beretning/2013/Beretning%202013.ashx" TargetMode="External"/><Relationship Id="rId4" Type="http://schemas.openxmlformats.org/officeDocument/2006/relationships/settings" Target="settings.xml"/><Relationship Id="rId9" Type="http://schemas.openxmlformats.org/officeDocument/2006/relationships/hyperlink" Target="http://auuc.demonstrationsskoler.dk/uvd/fase2/inspiration-til-arbejdet-med-metodisk-differentiering" TargetMode="External"/><Relationship Id="rId14" Type="http://schemas.openxmlformats.org/officeDocument/2006/relationships/hyperlink" Target="http://www.thinking-together.org.u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3089</Words>
  <Characters>18843</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Stinus Lundum Storm Mikkelsen</dc:creator>
  <cp:lastModifiedBy>Stinus Lundum Storm Mikkelsen</cp:lastModifiedBy>
  <cp:revision>2</cp:revision>
  <dcterms:created xsi:type="dcterms:W3CDTF">2015-10-22T11:58:00Z</dcterms:created>
  <dcterms:modified xsi:type="dcterms:W3CDTF">2015-10-22T11:58:00Z</dcterms:modified>
</cp:coreProperties>
</file>